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33F08" w14:textId="77777777" w:rsidR="00EA0431" w:rsidRDefault="00C002EE">
      <w:pPr>
        <w:pStyle w:val="Heading"/>
        <w:keepNext w:val="0"/>
        <w:rPr>
          <w:rFonts w:ascii="Times New Roman" w:eastAsia="Times New Roman" w:hAnsi="Times New Roman" w:cs="Times New Roman"/>
          <w:color w:val="000000"/>
          <w:u w:color="000000"/>
        </w:rPr>
      </w:pPr>
      <w:r>
        <w:rPr>
          <w:rFonts w:ascii="Times New Roman" w:hAnsi="Times New Roman"/>
          <w:color w:val="000000"/>
          <w:u w:color="000000"/>
        </w:rPr>
        <w:t>VOLUME 2</w:t>
      </w:r>
    </w:p>
    <w:p w14:paraId="66B5EFAB" w14:textId="77777777" w:rsidR="00EA0431" w:rsidRDefault="00C002EE">
      <w:pPr>
        <w:pStyle w:val="Heading"/>
        <w:keepNext w:val="0"/>
        <w:spacing w:before="360"/>
        <w:rPr>
          <w:rFonts w:ascii="Times New Roman" w:eastAsia="Times New Roman" w:hAnsi="Times New Roman" w:cs="Times New Roman"/>
          <w:color w:val="000000"/>
          <w:u w:color="000000"/>
          <w:lang w:val="en-US"/>
        </w:rPr>
      </w:pPr>
      <w:r>
        <w:rPr>
          <w:rFonts w:ascii="Times New Roman" w:hAnsi="Times New Roman"/>
          <w:color w:val="000000"/>
          <w:u w:color="000000"/>
          <w:lang w:val="en-US"/>
        </w:rPr>
        <w:t xml:space="preserve">SECTION 1 </w:t>
      </w:r>
    </w:p>
    <w:p w14:paraId="6CB8642F" w14:textId="77777777" w:rsidR="00EA0431" w:rsidRDefault="00C002EE">
      <w:pPr>
        <w:pStyle w:val="Heading"/>
        <w:keepNext w:val="0"/>
        <w:rPr>
          <w:rFonts w:ascii="Times New Roman" w:eastAsia="Times New Roman" w:hAnsi="Times New Roman" w:cs="Times New Roman"/>
          <w:color w:val="000000"/>
          <w:u w:color="000000"/>
        </w:rPr>
      </w:pPr>
      <w:r>
        <w:rPr>
          <w:rFonts w:ascii="Times New Roman" w:hAnsi="Times New Roman"/>
          <w:color w:val="000000"/>
          <w:u w:color="000000"/>
        </w:rPr>
        <w:t>CONTRACT FORM</w:t>
      </w:r>
    </w:p>
    <w:p w14:paraId="78E862F2" w14:textId="77777777" w:rsidR="00EA0431" w:rsidRDefault="00C002EE">
      <w:pPr>
        <w:pStyle w:val="oddl-nadpis"/>
        <w:keepNext w:val="0"/>
        <w:widowControl/>
        <w:jc w:val="center"/>
        <w:rPr>
          <w:rFonts w:ascii="Times New Roman" w:eastAsia="Times New Roman" w:hAnsi="Times New Roman" w:cs="Times New Roman"/>
          <w:sz w:val="22"/>
          <w:szCs w:val="22"/>
        </w:rPr>
      </w:pPr>
      <w:r>
        <w:rPr>
          <w:rFonts w:ascii="Times New Roman" w:hAnsi="Times New Roman"/>
          <w:sz w:val="22"/>
          <w:szCs w:val="22"/>
        </w:rPr>
        <w:t>WORKS CONTRACT FOR EUROPEAN UNION EXTERNAL ACTIONS</w:t>
      </w:r>
    </w:p>
    <w:p w14:paraId="0628D222" w14:textId="77777777" w:rsidR="00EA0431" w:rsidRDefault="00C002EE">
      <w:pPr>
        <w:pStyle w:val="BodyA"/>
        <w:spacing w:before="480" w:line="240" w:lineRule="exact"/>
        <w:jc w:val="center"/>
        <w:outlineLvl w:val="0"/>
        <w:rPr>
          <w:b/>
          <w:bCs/>
          <w:sz w:val="22"/>
          <w:szCs w:val="22"/>
        </w:rPr>
      </w:pPr>
      <w:r>
        <w:rPr>
          <w:b/>
          <w:bCs/>
          <w:sz w:val="22"/>
          <w:szCs w:val="22"/>
        </w:rPr>
        <w:t>No &lt;</w:t>
      </w:r>
      <w:r>
        <w:rPr>
          <w:b/>
          <w:bCs/>
          <w:sz w:val="22"/>
          <w:szCs w:val="22"/>
          <w:shd w:val="clear" w:color="auto" w:fill="FFFF00"/>
          <w:lang w:val="en-US"/>
        </w:rPr>
        <w:t>contract number</w:t>
      </w:r>
      <w:r>
        <w:rPr>
          <w:b/>
          <w:bCs/>
          <w:sz w:val="22"/>
          <w:szCs w:val="22"/>
          <w:lang w:val="en-US"/>
        </w:rPr>
        <w:t>&gt;</w:t>
      </w:r>
    </w:p>
    <w:p w14:paraId="67120B56" w14:textId="77777777" w:rsidR="00EA0431" w:rsidRDefault="00C002EE">
      <w:pPr>
        <w:pStyle w:val="BodyA"/>
        <w:spacing w:before="480" w:after="480" w:line="240" w:lineRule="exact"/>
        <w:jc w:val="center"/>
        <w:outlineLvl w:val="0"/>
        <w:rPr>
          <w:b/>
          <w:bCs/>
          <w:sz w:val="22"/>
          <w:szCs w:val="22"/>
          <w:lang w:val="en-US"/>
        </w:rPr>
      </w:pPr>
      <w:r>
        <w:rPr>
          <w:b/>
          <w:bCs/>
          <w:sz w:val="22"/>
          <w:szCs w:val="22"/>
          <w:lang w:val="en-US"/>
        </w:rPr>
        <w:t xml:space="preserve">FINANCED FROM THE GENERAL BUDGET OF THE UNION </w:t>
      </w:r>
    </w:p>
    <w:p w14:paraId="3A49C9CB" w14:textId="77777777" w:rsidR="00EA0431" w:rsidRDefault="00C002EE">
      <w:pPr>
        <w:pStyle w:val="BodyA"/>
        <w:spacing w:after="120"/>
        <w:rPr>
          <w:lang w:val="en-US"/>
        </w:rPr>
      </w:pPr>
      <w:r>
        <w:rPr>
          <w:lang w:val="en-US"/>
        </w:rPr>
        <w:t>Between</w:t>
      </w:r>
    </w:p>
    <w:p w14:paraId="3BCF4BA2" w14:textId="77777777" w:rsidR="00EA0431" w:rsidRDefault="00C002EE">
      <w:pPr>
        <w:pStyle w:val="BodyA"/>
        <w:widowControl w:val="0"/>
        <w:spacing w:before="100" w:after="100"/>
        <w:rPr>
          <w:sz w:val="22"/>
          <w:szCs w:val="22"/>
          <w:lang w:val="en-US"/>
        </w:rPr>
      </w:pPr>
      <w:r>
        <w:rPr>
          <w:sz w:val="22"/>
          <w:szCs w:val="22"/>
          <w:lang w:val="en-US"/>
        </w:rPr>
        <w:t xml:space="preserve">Municipality of </w:t>
      </w:r>
      <w:proofErr w:type="spellStart"/>
      <w:r>
        <w:rPr>
          <w:sz w:val="22"/>
          <w:szCs w:val="22"/>
          <w:lang w:val="en-US"/>
        </w:rPr>
        <w:t>Rila</w:t>
      </w:r>
      <w:proofErr w:type="spellEnd"/>
    </w:p>
    <w:p w14:paraId="1A956C5B" w14:textId="77777777" w:rsidR="00EA0431" w:rsidRDefault="00C002EE">
      <w:pPr>
        <w:pStyle w:val="BodyA"/>
        <w:widowControl w:val="0"/>
        <w:spacing w:before="100" w:after="100"/>
        <w:rPr>
          <w:sz w:val="22"/>
          <w:szCs w:val="22"/>
          <w:lang w:val="en-US"/>
        </w:rPr>
      </w:pPr>
      <w:r>
        <w:rPr>
          <w:sz w:val="22"/>
          <w:szCs w:val="22"/>
          <w:lang w:val="en-US"/>
        </w:rPr>
        <w:t xml:space="preserve">1 </w:t>
      </w:r>
      <w:proofErr w:type="spellStart"/>
      <w:r>
        <w:rPr>
          <w:sz w:val="22"/>
          <w:szCs w:val="22"/>
          <w:lang w:val="en-US"/>
        </w:rPr>
        <w:t>Vazrazhdane</w:t>
      </w:r>
      <w:proofErr w:type="spellEnd"/>
      <w:r>
        <w:rPr>
          <w:sz w:val="22"/>
          <w:szCs w:val="22"/>
          <w:lang w:val="en-US"/>
        </w:rPr>
        <w:t xml:space="preserve"> Square, 2630 </w:t>
      </w:r>
      <w:proofErr w:type="spellStart"/>
      <w:r>
        <w:rPr>
          <w:sz w:val="22"/>
          <w:szCs w:val="22"/>
          <w:lang w:val="en-US"/>
        </w:rPr>
        <w:t>Rila</w:t>
      </w:r>
      <w:proofErr w:type="spellEnd"/>
      <w:r>
        <w:rPr>
          <w:sz w:val="22"/>
          <w:szCs w:val="22"/>
          <w:lang w:val="en-US"/>
        </w:rPr>
        <w:t>,</w:t>
      </w:r>
    </w:p>
    <w:p w14:paraId="716AA51D" w14:textId="77777777" w:rsidR="00EA0431" w:rsidRDefault="00C002EE">
      <w:pPr>
        <w:pStyle w:val="BodyA"/>
        <w:widowControl w:val="0"/>
        <w:spacing w:before="100" w:after="100"/>
        <w:rPr>
          <w:sz w:val="22"/>
          <w:szCs w:val="22"/>
          <w:lang w:val="en-US"/>
        </w:rPr>
      </w:pPr>
      <w:proofErr w:type="spellStart"/>
      <w:r>
        <w:rPr>
          <w:sz w:val="22"/>
          <w:szCs w:val="22"/>
          <w:lang w:val="en-US"/>
        </w:rPr>
        <w:t>Rila</w:t>
      </w:r>
      <w:proofErr w:type="spellEnd"/>
      <w:r>
        <w:rPr>
          <w:sz w:val="22"/>
          <w:szCs w:val="22"/>
          <w:lang w:val="en-US"/>
        </w:rPr>
        <w:t xml:space="preserve"> Municipality, District of </w:t>
      </w:r>
      <w:proofErr w:type="spellStart"/>
      <w:r>
        <w:rPr>
          <w:sz w:val="22"/>
          <w:szCs w:val="22"/>
          <w:lang w:val="en-US"/>
        </w:rPr>
        <w:t>Kyustendil</w:t>
      </w:r>
      <w:proofErr w:type="spellEnd"/>
      <w:r>
        <w:rPr>
          <w:sz w:val="22"/>
          <w:szCs w:val="22"/>
          <w:lang w:val="en-US"/>
        </w:rPr>
        <w:t xml:space="preserve"> </w:t>
      </w:r>
    </w:p>
    <w:p w14:paraId="234D435F" w14:textId="77777777" w:rsidR="00EA0431" w:rsidRDefault="00C002EE">
      <w:pPr>
        <w:pStyle w:val="BodyA"/>
        <w:widowControl w:val="0"/>
        <w:spacing w:before="100" w:after="100"/>
        <w:rPr>
          <w:sz w:val="22"/>
          <w:szCs w:val="22"/>
        </w:rPr>
      </w:pPr>
      <w:r>
        <w:rPr>
          <w:sz w:val="22"/>
          <w:szCs w:val="22"/>
        </w:rPr>
        <w:t>Bulgaria</w:t>
      </w:r>
    </w:p>
    <w:p w14:paraId="661E5479" w14:textId="77777777" w:rsidR="00EA0431" w:rsidRDefault="00EA0431">
      <w:pPr>
        <w:pStyle w:val="BodyA"/>
        <w:widowControl w:val="0"/>
        <w:spacing w:before="100" w:after="100"/>
        <w:rPr>
          <w:sz w:val="22"/>
          <w:szCs w:val="22"/>
        </w:rPr>
      </w:pPr>
    </w:p>
    <w:p w14:paraId="349B924E" w14:textId="77777777" w:rsidR="00EA0431" w:rsidRDefault="00C002EE">
      <w:pPr>
        <w:pStyle w:val="BodyA"/>
        <w:widowControl w:val="0"/>
        <w:spacing w:before="100" w:after="100"/>
        <w:rPr>
          <w:sz w:val="22"/>
          <w:szCs w:val="22"/>
          <w:lang w:val="en-US"/>
        </w:rPr>
      </w:pPr>
      <w:r>
        <w:rPr>
          <w:sz w:val="22"/>
          <w:szCs w:val="22"/>
          <w:lang w:val="en-US"/>
        </w:rPr>
        <w:t>Represented by:</w:t>
      </w:r>
    </w:p>
    <w:p w14:paraId="4F4886D6" w14:textId="77777777" w:rsidR="00EA0431" w:rsidRDefault="00C002EE">
      <w:pPr>
        <w:pStyle w:val="BodyA"/>
        <w:rPr>
          <w:sz w:val="22"/>
          <w:szCs w:val="22"/>
        </w:rPr>
      </w:pPr>
      <w:r>
        <w:rPr>
          <w:sz w:val="22"/>
          <w:szCs w:val="22"/>
        </w:rPr>
        <w:t>Mr Georgi Kabzimalski</w:t>
      </w:r>
    </w:p>
    <w:p w14:paraId="2C69AB0B" w14:textId="77777777" w:rsidR="00EA0431" w:rsidRDefault="00C002EE">
      <w:pPr>
        <w:pStyle w:val="BodyA"/>
        <w:rPr>
          <w:sz w:val="22"/>
          <w:szCs w:val="22"/>
          <w:lang w:val="en-US"/>
        </w:rPr>
      </w:pPr>
      <w:r>
        <w:rPr>
          <w:sz w:val="22"/>
          <w:szCs w:val="22"/>
          <w:lang w:val="en-US"/>
        </w:rPr>
        <w:t xml:space="preserve">Mayor of Municipality of </w:t>
      </w:r>
      <w:proofErr w:type="spellStart"/>
      <w:r>
        <w:rPr>
          <w:sz w:val="22"/>
          <w:szCs w:val="22"/>
          <w:lang w:val="en-US"/>
        </w:rPr>
        <w:t>Rila</w:t>
      </w:r>
      <w:proofErr w:type="spellEnd"/>
    </w:p>
    <w:p w14:paraId="6CD37CAA" w14:textId="77777777" w:rsidR="00EA0431" w:rsidRDefault="00EA0431">
      <w:pPr>
        <w:pStyle w:val="BodyA"/>
        <w:rPr>
          <w:sz w:val="22"/>
          <w:szCs w:val="22"/>
        </w:rPr>
      </w:pPr>
    </w:p>
    <w:p w14:paraId="08628464" w14:textId="77777777" w:rsidR="00EA0431" w:rsidRDefault="00C002EE">
      <w:pPr>
        <w:pStyle w:val="BodyA"/>
        <w:rPr>
          <w:sz w:val="22"/>
          <w:szCs w:val="22"/>
          <w:lang w:val="en-US"/>
        </w:rPr>
      </w:pPr>
      <w:r>
        <w:rPr>
          <w:sz w:val="22"/>
          <w:szCs w:val="22"/>
          <w:lang w:val="en-US"/>
        </w:rPr>
        <w:t>and</w:t>
      </w:r>
    </w:p>
    <w:p w14:paraId="467DA2E8" w14:textId="77777777" w:rsidR="00EA0431" w:rsidRDefault="00EA0431">
      <w:pPr>
        <w:pStyle w:val="BodyA"/>
        <w:rPr>
          <w:sz w:val="22"/>
          <w:szCs w:val="22"/>
        </w:rPr>
      </w:pPr>
    </w:p>
    <w:p w14:paraId="5CDF690F" w14:textId="77777777" w:rsidR="00EA0431" w:rsidRDefault="00C002EE">
      <w:pPr>
        <w:pStyle w:val="BodyA"/>
        <w:rPr>
          <w:sz w:val="22"/>
          <w:szCs w:val="22"/>
          <w:lang w:val="en-US"/>
        </w:rPr>
      </w:pPr>
      <w:proofErr w:type="spellStart"/>
      <w:r>
        <w:rPr>
          <w:sz w:val="22"/>
          <w:szCs w:val="22"/>
          <w:lang w:val="en-US"/>
        </w:rPr>
        <w:t>Mrs</w:t>
      </w:r>
      <w:proofErr w:type="spellEnd"/>
      <w:r>
        <w:rPr>
          <w:sz w:val="22"/>
          <w:szCs w:val="22"/>
          <w:lang w:val="en-US"/>
        </w:rPr>
        <w:t xml:space="preserve"> </w:t>
      </w:r>
      <w:proofErr w:type="spellStart"/>
      <w:r>
        <w:rPr>
          <w:sz w:val="22"/>
          <w:szCs w:val="22"/>
          <w:lang w:val="en-US"/>
        </w:rPr>
        <w:t>Raika</w:t>
      </w:r>
      <w:proofErr w:type="spellEnd"/>
      <w:r>
        <w:rPr>
          <w:sz w:val="22"/>
          <w:szCs w:val="22"/>
          <w:lang w:val="en-US"/>
        </w:rPr>
        <w:t xml:space="preserve"> </w:t>
      </w:r>
      <w:proofErr w:type="spellStart"/>
      <w:r>
        <w:rPr>
          <w:sz w:val="22"/>
          <w:szCs w:val="22"/>
          <w:lang w:val="en-US"/>
        </w:rPr>
        <w:t>Stankova</w:t>
      </w:r>
      <w:proofErr w:type="spellEnd"/>
    </w:p>
    <w:p w14:paraId="01CE48EF" w14:textId="77777777" w:rsidR="00EA0431" w:rsidRDefault="00C002EE">
      <w:pPr>
        <w:pStyle w:val="BodyA"/>
        <w:rPr>
          <w:sz w:val="22"/>
          <w:szCs w:val="22"/>
          <w:lang w:val="en-US"/>
        </w:rPr>
      </w:pPr>
      <w:r>
        <w:rPr>
          <w:sz w:val="22"/>
          <w:szCs w:val="22"/>
          <w:lang w:val="en-US"/>
        </w:rPr>
        <w:t>Director Financial and Economic Activities Directorate</w:t>
      </w:r>
    </w:p>
    <w:p w14:paraId="61D09C30" w14:textId="77777777" w:rsidR="00EA0431" w:rsidRDefault="00EA0431">
      <w:pPr>
        <w:pStyle w:val="BodyA"/>
        <w:widowControl w:val="0"/>
        <w:spacing w:before="100" w:after="100"/>
        <w:rPr>
          <w:sz w:val="22"/>
          <w:szCs w:val="22"/>
        </w:rPr>
      </w:pPr>
    </w:p>
    <w:p w14:paraId="1B04D374" w14:textId="77777777" w:rsidR="00EA0431" w:rsidRDefault="00C002EE">
      <w:pPr>
        <w:pStyle w:val="BodyA"/>
        <w:widowControl w:val="0"/>
        <w:spacing w:before="100" w:after="100"/>
        <w:rPr>
          <w:sz w:val="22"/>
          <w:szCs w:val="22"/>
        </w:rPr>
      </w:pPr>
      <w:r>
        <w:rPr>
          <w:sz w:val="22"/>
          <w:szCs w:val="22"/>
        </w:rPr>
        <w:t>(</w:t>
      </w:r>
      <w:r>
        <w:rPr>
          <w:rFonts w:ascii="Arial Unicode MS" w:hAnsi="Arial Unicode MS"/>
          <w:sz w:val="22"/>
          <w:szCs w:val="22"/>
        </w:rPr>
        <w:t>‘</w:t>
      </w:r>
      <w:r>
        <w:rPr>
          <w:sz w:val="22"/>
          <w:szCs w:val="22"/>
          <w:lang w:val="en-US"/>
        </w:rPr>
        <w:t>The Contracting Authority</w:t>
      </w:r>
      <w:r>
        <w:rPr>
          <w:rFonts w:ascii="Arial Unicode MS" w:hAnsi="Arial Unicode MS"/>
          <w:sz w:val="22"/>
          <w:szCs w:val="22"/>
        </w:rPr>
        <w:t>’</w:t>
      </w:r>
      <w:r>
        <w:rPr>
          <w:sz w:val="22"/>
          <w:szCs w:val="22"/>
        </w:rPr>
        <w:t>),</w:t>
      </w:r>
    </w:p>
    <w:p w14:paraId="2330D6D8" w14:textId="77777777" w:rsidR="00EA0431" w:rsidRDefault="00C002EE">
      <w:pPr>
        <w:pStyle w:val="BodyA"/>
        <w:jc w:val="right"/>
        <w:rPr>
          <w:sz w:val="22"/>
          <w:szCs w:val="22"/>
          <w:lang w:val="en-US"/>
        </w:rPr>
      </w:pPr>
      <w:r>
        <w:rPr>
          <w:sz w:val="22"/>
          <w:szCs w:val="22"/>
          <w:lang w:val="en-US"/>
        </w:rPr>
        <w:t>of the one part,</w:t>
      </w:r>
    </w:p>
    <w:p w14:paraId="23AEDDCF" w14:textId="77777777" w:rsidR="00EA0431" w:rsidRDefault="00C002EE">
      <w:pPr>
        <w:pStyle w:val="BodyA"/>
        <w:rPr>
          <w:sz w:val="22"/>
          <w:szCs w:val="22"/>
        </w:rPr>
      </w:pPr>
      <w:r>
        <w:rPr>
          <w:sz w:val="22"/>
          <w:szCs w:val="22"/>
        </w:rPr>
        <w:t>and</w:t>
      </w:r>
    </w:p>
    <w:p w14:paraId="068010AA" w14:textId="77777777" w:rsidR="00EA0431" w:rsidRDefault="00EA0431">
      <w:pPr>
        <w:pStyle w:val="BodyA"/>
        <w:rPr>
          <w:sz w:val="22"/>
          <w:szCs w:val="22"/>
        </w:rPr>
      </w:pPr>
    </w:p>
    <w:p w14:paraId="7A0C01A7" w14:textId="77777777" w:rsidR="00EA0431" w:rsidRDefault="00C002EE">
      <w:pPr>
        <w:pStyle w:val="BodyA"/>
        <w:rPr>
          <w:sz w:val="22"/>
          <w:szCs w:val="22"/>
        </w:rPr>
      </w:pPr>
      <w:r>
        <w:rPr>
          <w:sz w:val="22"/>
          <w:szCs w:val="22"/>
        </w:rPr>
        <w:t>&lt;</w:t>
      </w:r>
      <w:r>
        <w:rPr>
          <w:sz w:val="22"/>
          <w:szCs w:val="22"/>
          <w:shd w:val="clear" w:color="auto" w:fill="FFFF00"/>
          <w:lang w:val="en-US"/>
        </w:rPr>
        <w:t>Full official name of the contractor</w:t>
      </w:r>
      <w:r>
        <w:rPr>
          <w:sz w:val="22"/>
          <w:szCs w:val="22"/>
          <w:lang w:val="en-US"/>
        </w:rPr>
        <w:t>&gt;</w:t>
      </w:r>
    </w:p>
    <w:p w14:paraId="39A850D7" w14:textId="77777777" w:rsidR="00EA0431" w:rsidRDefault="00C002EE">
      <w:pPr>
        <w:pStyle w:val="BodyA"/>
        <w:jc w:val="both"/>
        <w:rPr>
          <w:sz w:val="22"/>
          <w:szCs w:val="22"/>
        </w:rPr>
      </w:pPr>
      <w:r>
        <w:rPr>
          <w:sz w:val="22"/>
          <w:szCs w:val="22"/>
          <w:lang w:val="en-US"/>
        </w:rPr>
        <w:t>[&lt;</w:t>
      </w:r>
      <w:r>
        <w:rPr>
          <w:sz w:val="22"/>
          <w:szCs w:val="22"/>
          <w:shd w:val="clear" w:color="auto" w:fill="FFFF00"/>
          <w:lang w:val="en-US"/>
        </w:rPr>
        <w:t>Legal status/title</w:t>
      </w:r>
      <w:r>
        <w:rPr>
          <w:sz w:val="22"/>
          <w:szCs w:val="22"/>
          <w:lang w:val="en-US"/>
        </w:rPr>
        <w:t>&gt;]</w:t>
      </w:r>
      <w:r>
        <w:rPr>
          <w:sz w:val="22"/>
          <w:szCs w:val="22"/>
          <w:vertAlign w:val="superscript"/>
        </w:rPr>
        <w:footnoteReference w:id="2"/>
      </w:r>
    </w:p>
    <w:p w14:paraId="0932149C" w14:textId="77777777" w:rsidR="00EA0431" w:rsidRDefault="00C002EE">
      <w:pPr>
        <w:pStyle w:val="BodyA"/>
        <w:jc w:val="both"/>
        <w:rPr>
          <w:sz w:val="22"/>
          <w:szCs w:val="22"/>
        </w:rPr>
      </w:pPr>
      <w:r>
        <w:rPr>
          <w:sz w:val="22"/>
          <w:szCs w:val="22"/>
          <w:lang w:val="en-US"/>
        </w:rPr>
        <w:t>[&lt;</w:t>
      </w:r>
      <w:r>
        <w:rPr>
          <w:sz w:val="22"/>
          <w:szCs w:val="22"/>
          <w:shd w:val="clear" w:color="auto" w:fill="FFFF00"/>
          <w:lang w:val="en-US"/>
        </w:rPr>
        <w:t>Official registration number</w:t>
      </w:r>
      <w:r>
        <w:rPr>
          <w:sz w:val="22"/>
          <w:szCs w:val="22"/>
          <w:lang w:val="en-US"/>
        </w:rPr>
        <w:t>&gt;]</w:t>
      </w:r>
      <w:r>
        <w:rPr>
          <w:sz w:val="22"/>
          <w:szCs w:val="22"/>
          <w:vertAlign w:val="superscript"/>
        </w:rPr>
        <w:footnoteReference w:id="3"/>
      </w:r>
    </w:p>
    <w:p w14:paraId="614D699B" w14:textId="77777777" w:rsidR="00EA0431" w:rsidRDefault="00C002EE">
      <w:pPr>
        <w:pStyle w:val="BodyA"/>
        <w:jc w:val="both"/>
        <w:rPr>
          <w:sz w:val="22"/>
          <w:szCs w:val="22"/>
        </w:rPr>
      </w:pPr>
      <w:r>
        <w:rPr>
          <w:sz w:val="22"/>
          <w:szCs w:val="22"/>
        </w:rPr>
        <w:t>&lt;</w:t>
      </w:r>
      <w:r>
        <w:rPr>
          <w:sz w:val="22"/>
          <w:szCs w:val="22"/>
          <w:shd w:val="clear" w:color="auto" w:fill="FFFF00"/>
          <w:lang w:val="en-US"/>
        </w:rPr>
        <w:t>Full official address</w:t>
      </w:r>
      <w:r>
        <w:rPr>
          <w:sz w:val="22"/>
          <w:szCs w:val="22"/>
          <w:lang w:val="en-US"/>
        </w:rPr>
        <w:t>&gt;</w:t>
      </w:r>
    </w:p>
    <w:p w14:paraId="71D93D57" w14:textId="77777777" w:rsidR="00EA0431" w:rsidRDefault="00C002EE">
      <w:pPr>
        <w:pStyle w:val="BodyA"/>
        <w:jc w:val="both"/>
        <w:rPr>
          <w:sz w:val="22"/>
          <w:szCs w:val="22"/>
        </w:rPr>
      </w:pPr>
      <w:r>
        <w:rPr>
          <w:sz w:val="22"/>
          <w:szCs w:val="22"/>
          <w:lang w:val="en-US"/>
        </w:rPr>
        <w:t>[&lt;</w:t>
      </w:r>
      <w:r>
        <w:rPr>
          <w:sz w:val="22"/>
          <w:szCs w:val="22"/>
          <w:shd w:val="clear" w:color="auto" w:fill="FFFF00"/>
          <w:lang w:val="en-US"/>
        </w:rPr>
        <w:t>VAT number</w:t>
      </w:r>
      <w:r>
        <w:rPr>
          <w:sz w:val="22"/>
          <w:szCs w:val="22"/>
          <w:lang w:val="en-US"/>
        </w:rPr>
        <w:t>&gt;],</w:t>
      </w:r>
      <w:r>
        <w:rPr>
          <w:sz w:val="22"/>
          <w:szCs w:val="22"/>
          <w:vertAlign w:val="superscript"/>
        </w:rPr>
        <w:footnoteReference w:id="4"/>
      </w:r>
      <w:r>
        <w:rPr>
          <w:sz w:val="22"/>
          <w:szCs w:val="22"/>
        </w:rPr>
        <w:t xml:space="preserve"> </w:t>
      </w:r>
    </w:p>
    <w:p w14:paraId="3613313C" w14:textId="77777777" w:rsidR="00EA0431" w:rsidRDefault="00EA0431">
      <w:pPr>
        <w:pStyle w:val="BodyA"/>
        <w:jc w:val="both"/>
        <w:rPr>
          <w:sz w:val="22"/>
          <w:szCs w:val="22"/>
        </w:rPr>
      </w:pPr>
    </w:p>
    <w:p w14:paraId="1954A3BD" w14:textId="77777777" w:rsidR="00EA0431" w:rsidRDefault="00C002EE">
      <w:pPr>
        <w:pStyle w:val="BodyA"/>
        <w:jc w:val="both"/>
        <w:rPr>
          <w:sz w:val="22"/>
          <w:szCs w:val="22"/>
        </w:rPr>
      </w:pPr>
      <w:r>
        <w:rPr>
          <w:sz w:val="22"/>
          <w:szCs w:val="22"/>
        </w:rPr>
        <w:t>(</w:t>
      </w:r>
      <w:r>
        <w:rPr>
          <w:rFonts w:ascii="Arial Unicode MS" w:hAnsi="Arial Unicode MS"/>
          <w:sz w:val="22"/>
          <w:szCs w:val="22"/>
        </w:rPr>
        <w:t>‘</w:t>
      </w:r>
      <w:r>
        <w:rPr>
          <w:sz w:val="22"/>
          <w:szCs w:val="22"/>
          <w:lang w:val="en-US"/>
        </w:rPr>
        <w:t>the Contractor</w:t>
      </w:r>
      <w:r>
        <w:rPr>
          <w:rFonts w:ascii="Arial Unicode MS" w:hAnsi="Arial Unicode MS"/>
          <w:sz w:val="22"/>
          <w:szCs w:val="22"/>
        </w:rPr>
        <w:t>’</w:t>
      </w:r>
      <w:r>
        <w:rPr>
          <w:sz w:val="22"/>
          <w:szCs w:val="22"/>
        </w:rPr>
        <w:t>)</w:t>
      </w:r>
    </w:p>
    <w:p w14:paraId="5F1A5470" w14:textId="77777777" w:rsidR="00EA0431" w:rsidRDefault="00EA0431">
      <w:pPr>
        <w:pStyle w:val="BodyA"/>
        <w:rPr>
          <w:sz w:val="22"/>
          <w:szCs w:val="22"/>
        </w:rPr>
      </w:pPr>
    </w:p>
    <w:p w14:paraId="1026312B" w14:textId="77777777" w:rsidR="00EA0431" w:rsidRDefault="00C002EE">
      <w:pPr>
        <w:pStyle w:val="BodyA"/>
        <w:tabs>
          <w:tab w:val="left" w:pos="828"/>
          <w:tab w:val="left" w:pos="1044"/>
          <w:tab w:val="left" w:pos="1260"/>
          <w:tab w:val="left" w:pos="1476"/>
          <w:tab w:val="left" w:pos="1692"/>
          <w:tab w:val="left" w:pos="2160"/>
        </w:tabs>
        <w:jc w:val="right"/>
        <w:rPr>
          <w:sz w:val="22"/>
          <w:szCs w:val="22"/>
          <w:lang w:val="en-US"/>
        </w:rPr>
      </w:pPr>
      <w:r>
        <w:rPr>
          <w:sz w:val="22"/>
          <w:szCs w:val="22"/>
          <w:lang w:val="en-US"/>
        </w:rPr>
        <w:t>of the other part,</w:t>
      </w:r>
    </w:p>
    <w:p w14:paraId="2439085A" w14:textId="77777777" w:rsidR="00EA0431" w:rsidRDefault="00EA0431">
      <w:pPr>
        <w:pStyle w:val="BodyA"/>
        <w:tabs>
          <w:tab w:val="left" w:pos="828"/>
          <w:tab w:val="left" w:pos="1044"/>
          <w:tab w:val="left" w:pos="1260"/>
          <w:tab w:val="left" w:pos="1476"/>
          <w:tab w:val="left" w:pos="1692"/>
          <w:tab w:val="left" w:pos="2160"/>
        </w:tabs>
        <w:jc w:val="right"/>
        <w:rPr>
          <w:sz w:val="22"/>
          <w:szCs w:val="22"/>
        </w:rPr>
      </w:pPr>
    </w:p>
    <w:p w14:paraId="3B023458" w14:textId="77777777" w:rsidR="00EA0431" w:rsidRDefault="00C002EE">
      <w:pPr>
        <w:pStyle w:val="BodyA"/>
        <w:rPr>
          <w:sz w:val="22"/>
          <w:szCs w:val="22"/>
          <w:lang w:val="en-US"/>
        </w:rPr>
      </w:pPr>
      <w:r>
        <w:rPr>
          <w:sz w:val="22"/>
          <w:szCs w:val="22"/>
          <w:lang w:val="en-US"/>
        </w:rPr>
        <w:t>have agreed as follows:</w:t>
      </w:r>
    </w:p>
    <w:p w14:paraId="5E9EF107" w14:textId="77777777" w:rsidR="00EA0431" w:rsidRDefault="00C002EE">
      <w:pPr>
        <w:pStyle w:val="BodyA"/>
        <w:spacing w:before="240"/>
        <w:jc w:val="center"/>
        <w:outlineLvl w:val="0"/>
        <w:rPr>
          <w:sz w:val="22"/>
          <w:szCs w:val="22"/>
        </w:rPr>
      </w:pPr>
      <w:r>
        <w:rPr>
          <w:b/>
          <w:bCs/>
          <w:sz w:val="22"/>
          <w:szCs w:val="22"/>
        </w:rPr>
        <w:t>PROJECT</w:t>
      </w:r>
      <w:r>
        <w:rPr>
          <w:sz w:val="22"/>
          <w:szCs w:val="22"/>
        </w:rPr>
        <w:t xml:space="preserve"> </w:t>
      </w:r>
      <w:r>
        <w:rPr>
          <w:b/>
          <w:bCs/>
          <w:sz w:val="22"/>
          <w:szCs w:val="22"/>
        </w:rPr>
        <w:t xml:space="preserve">CB007.2.31.169  </w:t>
      </w:r>
      <w:r>
        <w:rPr>
          <w:rFonts w:ascii="Arial Unicode MS" w:hAnsi="Arial Unicode MS"/>
          <w:sz w:val="22"/>
          <w:szCs w:val="22"/>
          <w:rtl/>
          <w:lang w:val="ar-SA"/>
        </w:rPr>
        <w:t>“</w:t>
      </w:r>
      <w:r>
        <w:rPr>
          <w:b/>
          <w:bCs/>
          <w:sz w:val="22"/>
          <w:szCs w:val="22"/>
          <w:lang w:val="en-US"/>
        </w:rPr>
        <w:t>JOINT MEASURES FOR GREEN INFRASTRUCTURE</w:t>
      </w:r>
      <w:r>
        <w:rPr>
          <w:b/>
          <w:bCs/>
          <w:sz w:val="22"/>
          <w:szCs w:val="22"/>
        </w:rPr>
        <w:t xml:space="preserve">”, </w:t>
      </w:r>
      <w:r>
        <w:rPr>
          <w:sz w:val="22"/>
          <w:szCs w:val="22"/>
          <w:lang w:val="en-US"/>
        </w:rPr>
        <w:t>financed under the</w:t>
      </w:r>
      <w:r>
        <w:rPr>
          <w:b/>
          <w:bCs/>
          <w:sz w:val="22"/>
          <w:szCs w:val="22"/>
          <w:lang w:val="it-IT"/>
        </w:rPr>
        <w:t xml:space="preserve"> INTERREG-IPA CBC Bulgaria - Serbia Programme</w:t>
      </w:r>
      <w:r>
        <w:rPr>
          <w:sz w:val="22"/>
          <w:szCs w:val="22"/>
        </w:rPr>
        <w:t xml:space="preserve"> </w:t>
      </w:r>
    </w:p>
    <w:p w14:paraId="12918A50" w14:textId="77777777" w:rsidR="00EA0431" w:rsidRDefault="00C002EE">
      <w:pPr>
        <w:pStyle w:val="BodyA"/>
        <w:spacing w:before="240"/>
        <w:jc w:val="center"/>
        <w:outlineLvl w:val="0"/>
        <w:rPr>
          <w:b/>
          <w:bCs/>
          <w:sz w:val="22"/>
          <w:szCs w:val="22"/>
        </w:rPr>
      </w:pPr>
      <w:r>
        <w:rPr>
          <w:b/>
          <w:bCs/>
          <w:sz w:val="22"/>
          <w:szCs w:val="22"/>
        </w:rPr>
        <w:lastRenderedPageBreak/>
        <w:t xml:space="preserve">CONTRACT TITLE </w:t>
      </w:r>
      <w:r>
        <w:rPr>
          <w:rFonts w:ascii="Arial Unicode MS" w:hAnsi="Arial Unicode MS"/>
          <w:sz w:val="22"/>
          <w:szCs w:val="22"/>
          <w:rtl/>
          <w:lang w:val="ar-SA"/>
        </w:rPr>
        <w:t>“</w:t>
      </w:r>
      <w:r>
        <w:rPr>
          <w:b/>
          <w:bCs/>
          <w:sz w:val="22"/>
          <w:szCs w:val="22"/>
          <w:lang w:val="en-US"/>
        </w:rPr>
        <w:t xml:space="preserve">Emergency strengthening of the banks of </w:t>
      </w:r>
      <w:proofErr w:type="spellStart"/>
      <w:r>
        <w:rPr>
          <w:b/>
          <w:bCs/>
          <w:sz w:val="22"/>
          <w:szCs w:val="22"/>
          <w:lang w:val="en-US"/>
        </w:rPr>
        <w:t>Rilska</w:t>
      </w:r>
      <w:proofErr w:type="spellEnd"/>
      <w:r>
        <w:rPr>
          <w:b/>
          <w:bCs/>
          <w:sz w:val="22"/>
          <w:szCs w:val="22"/>
          <w:lang w:val="en-US"/>
        </w:rPr>
        <w:t xml:space="preserve"> River through construction of retaining walls in urban quarters 6, 27 and 1 along section of Road III-107 </w:t>
      </w:r>
      <w:proofErr w:type="spellStart"/>
      <w:r>
        <w:rPr>
          <w:b/>
          <w:bCs/>
          <w:sz w:val="22"/>
          <w:szCs w:val="22"/>
          <w:lang w:val="en-US"/>
        </w:rPr>
        <w:t>Rila</w:t>
      </w:r>
      <w:proofErr w:type="spellEnd"/>
      <w:r>
        <w:rPr>
          <w:b/>
          <w:bCs/>
          <w:sz w:val="22"/>
          <w:szCs w:val="22"/>
          <w:lang w:val="en-US"/>
        </w:rPr>
        <w:t xml:space="preserve"> </w:t>
      </w:r>
      <w:r>
        <w:rPr>
          <w:b/>
          <w:bCs/>
          <w:sz w:val="22"/>
          <w:szCs w:val="22"/>
        </w:rPr>
        <w:t xml:space="preserve">– </w:t>
      </w:r>
      <w:r>
        <w:rPr>
          <w:b/>
          <w:bCs/>
          <w:sz w:val="22"/>
          <w:szCs w:val="22"/>
          <w:lang w:val="it-IT"/>
        </w:rPr>
        <w:t>Rila Monastery</w:t>
      </w:r>
      <w:r>
        <w:rPr>
          <w:b/>
          <w:bCs/>
          <w:sz w:val="22"/>
          <w:szCs w:val="22"/>
        </w:rPr>
        <w:t xml:space="preserve">” – STAGE 1 </w:t>
      </w:r>
      <w:r>
        <w:rPr>
          <w:rFonts w:ascii="Arial Unicode MS" w:hAnsi="Arial Unicode MS"/>
          <w:sz w:val="22"/>
          <w:szCs w:val="22"/>
          <w:rtl/>
          <w:lang w:val="ar-SA"/>
        </w:rPr>
        <w:t>“</w:t>
      </w:r>
      <w:r>
        <w:rPr>
          <w:b/>
          <w:bCs/>
          <w:sz w:val="22"/>
          <w:szCs w:val="22"/>
          <w:lang w:val="en-US"/>
        </w:rPr>
        <w:t xml:space="preserve">Retaining Wall No 1 </w:t>
      </w:r>
      <w:r>
        <w:rPr>
          <w:b/>
          <w:bCs/>
          <w:sz w:val="22"/>
          <w:szCs w:val="22"/>
        </w:rPr>
        <w:t xml:space="preserve">– L 297m, km 13+387 – </w:t>
      </w:r>
      <w:r>
        <w:rPr>
          <w:b/>
          <w:bCs/>
          <w:sz w:val="22"/>
          <w:szCs w:val="22"/>
          <w:lang w:val="en-US"/>
        </w:rPr>
        <w:t>km 13+684, right downstream</w:t>
      </w:r>
      <w:r>
        <w:rPr>
          <w:b/>
          <w:bCs/>
          <w:sz w:val="22"/>
          <w:szCs w:val="22"/>
        </w:rPr>
        <w:t>”</w:t>
      </w:r>
    </w:p>
    <w:p w14:paraId="7473E0B2" w14:textId="1CB82F8D" w:rsidR="00EA0431" w:rsidRDefault="00C002EE">
      <w:pPr>
        <w:pStyle w:val="BodyA"/>
        <w:spacing w:before="240"/>
        <w:ind w:left="720" w:hanging="720"/>
        <w:jc w:val="both"/>
        <w:rPr>
          <w:sz w:val="22"/>
          <w:szCs w:val="22"/>
          <w:lang w:val="en-US"/>
        </w:rPr>
      </w:pPr>
      <w:r>
        <w:rPr>
          <w:b/>
          <w:bCs/>
          <w:sz w:val="22"/>
          <w:szCs w:val="22"/>
          <w:lang w:val="en-US"/>
        </w:rPr>
        <w:t>Identification number CB007.2.31.169-WO-1</w:t>
      </w:r>
      <w:r w:rsidR="00F56A34">
        <w:rPr>
          <w:b/>
          <w:bCs/>
          <w:sz w:val="22"/>
          <w:szCs w:val="22"/>
          <w:lang w:val="en-US"/>
        </w:rPr>
        <w:t>-2</w:t>
      </w:r>
      <w:bookmarkStart w:id="0" w:name="_GoBack"/>
      <w:bookmarkEnd w:id="0"/>
    </w:p>
    <w:p w14:paraId="1C80115D" w14:textId="77777777" w:rsidR="00EA0431" w:rsidRDefault="00C002EE">
      <w:pPr>
        <w:pStyle w:val="BodyA"/>
        <w:spacing w:before="240"/>
        <w:jc w:val="both"/>
        <w:rPr>
          <w:sz w:val="22"/>
          <w:szCs w:val="22"/>
          <w:lang w:val="en-US"/>
        </w:rPr>
      </w:pPr>
      <w:r>
        <w:rPr>
          <w:sz w:val="22"/>
          <w:szCs w:val="22"/>
          <w:lang w:val="en-US"/>
        </w:rPr>
        <w:t>Whereas the Contracting Authority would like the Contractor to carry out the following works:</w:t>
      </w:r>
    </w:p>
    <w:p w14:paraId="7826EAA2" w14:textId="77777777" w:rsidR="00EA0431" w:rsidRDefault="00C002EE">
      <w:pPr>
        <w:pStyle w:val="BodyA"/>
        <w:spacing w:before="240"/>
        <w:jc w:val="both"/>
        <w:rPr>
          <w:b/>
          <w:bCs/>
          <w:sz w:val="22"/>
          <w:szCs w:val="22"/>
          <w:lang w:val="en-US"/>
        </w:rPr>
      </w:pPr>
      <w:r>
        <w:rPr>
          <w:b/>
          <w:bCs/>
          <w:sz w:val="22"/>
          <w:szCs w:val="22"/>
          <w:lang w:val="en-US"/>
        </w:rPr>
        <w:t>Construction of</w:t>
      </w:r>
    </w:p>
    <w:p w14:paraId="08043E7E" w14:textId="77777777" w:rsidR="00EA0431" w:rsidRDefault="00EA0431">
      <w:pPr>
        <w:pStyle w:val="BodyA"/>
        <w:jc w:val="both"/>
        <w:rPr>
          <w:sz w:val="22"/>
          <w:szCs w:val="22"/>
        </w:rPr>
      </w:pPr>
    </w:p>
    <w:p w14:paraId="25DE2225" w14:textId="77777777" w:rsidR="00EA0431" w:rsidRDefault="00C002EE">
      <w:pPr>
        <w:pStyle w:val="BodyA"/>
        <w:jc w:val="both"/>
        <w:rPr>
          <w:b/>
          <w:bCs/>
          <w:sz w:val="22"/>
          <w:szCs w:val="22"/>
        </w:rPr>
      </w:pPr>
      <w:r>
        <w:rPr>
          <w:rFonts w:ascii="Arial Unicode MS" w:hAnsi="Arial Unicode MS"/>
          <w:sz w:val="22"/>
          <w:szCs w:val="22"/>
          <w:rtl/>
          <w:lang w:val="ar-SA"/>
        </w:rPr>
        <w:t>“</w:t>
      </w:r>
      <w:r>
        <w:rPr>
          <w:b/>
          <w:bCs/>
          <w:sz w:val="22"/>
          <w:szCs w:val="22"/>
          <w:lang w:val="en-US"/>
        </w:rPr>
        <w:t xml:space="preserve">Emergency strengthening of the banks of </w:t>
      </w:r>
      <w:proofErr w:type="spellStart"/>
      <w:r>
        <w:rPr>
          <w:b/>
          <w:bCs/>
          <w:sz w:val="22"/>
          <w:szCs w:val="22"/>
          <w:lang w:val="en-US"/>
        </w:rPr>
        <w:t>Rilska</w:t>
      </w:r>
      <w:proofErr w:type="spellEnd"/>
      <w:r>
        <w:rPr>
          <w:b/>
          <w:bCs/>
          <w:sz w:val="22"/>
          <w:szCs w:val="22"/>
          <w:lang w:val="en-US"/>
        </w:rPr>
        <w:t xml:space="preserve"> River through construction of retaining walls in urban quarters 6, 27 and 1 along section of Road III-107 </w:t>
      </w:r>
      <w:proofErr w:type="spellStart"/>
      <w:r>
        <w:rPr>
          <w:b/>
          <w:bCs/>
          <w:sz w:val="22"/>
          <w:szCs w:val="22"/>
          <w:lang w:val="en-US"/>
        </w:rPr>
        <w:t>Rila</w:t>
      </w:r>
      <w:proofErr w:type="spellEnd"/>
      <w:r>
        <w:rPr>
          <w:b/>
          <w:bCs/>
          <w:sz w:val="22"/>
          <w:szCs w:val="22"/>
          <w:lang w:val="en-US"/>
        </w:rPr>
        <w:t xml:space="preserve"> </w:t>
      </w:r>
      <w:r>
        <w:rPr>
          <w:b/>
          <w:bCs/>
          <w:sz w:val="22"/>
          <w:szCs w:val="22"/>
        </w:rPr>
        <w:t xml:space="preserve">– </w:t>
      </w:r>
      <w:r>
        <w:rPr>
          <w:b/>
          <w:bCs/>
          <w:sz w:val="22"/>
          <w:szCs w:val="22"/>
          <w:lang w:val="it-IT"/>
        </w:rPr>
        <w:t>Rila Monastery</w:t>
      </w:r>
      <w:r>
        <w:rPr>
          <w:b/>
          <w:bCs/>
          <w:sz w:val="22"/>
          <w:szCs w:val="22"/>
        </w:rPr>
        <w:t xml:space="preserve">” – STAGE 1 </w:t>
      </w:r>
      <w:r>
        <w:rPr>
          <w:rFonts w:ascii="Arial Unicode MS" w:hAnsi="Arial Unicode MS"/>
          <w:sz w:val="22"/>
          <w:szCs w:val="22"/>
          <w:rtl/>
          <w:lang w:val="ar-SA"/>
        </w:rPr>
        <w:t>“</w:t>
      </w:r>
      <w:r>
        <w:rPr>
          <w:b/>
          <w:bCs/>
          <w:sz w:val="22"/>
          <w:szCs w:val="22"/>
          <w:lang w:val="en-US"/>
        </w:rPr>
        <w:t xml:space="preserve">Retaining Wall No 1 </w:t>
      </w:r>
      <w:r>
        <w:rPr>
          <w:b/>
          <w:bCs/>
          <w:sz w:val="22"/>
          <w:szCs w:val="22"/>
        </w:rPr>
        <w:t xml:space="preserve">– L 297m, km 13+387 – </w:t>
      </w:r>
      <w:r>
        <w:rPr>
          <w:b/>
          <w:bCs/>
          <w:sz w:val="22"/>
          <w:szCs w:val="22"/>
          <w:lang w:val="en-US"/>
        </w:rPr>
        <w:t>km 13+684, right downstream</w:t>
      </w:r>
      <w:r>
        <w:rPr>
          <w:b/>
          <w:bCs/>
          <w:sz w:val="22"/>
          <w:szCs w:val="22"/>
        </w:rPr>
        <w:t>”</w:t>
      </w:r>
    </w:p>
    <w:p w14:paraId="55D0AC06" w14:textId="77777777" w:rsidR="00EA0431" w:rsidRDefault="00EA0431">
      <w:pPr>
        <w:pStyle w:val="BodyA"/>
        <w:jc w:val="both"/>
        <w:rPr>
          <w:sz w:val="22"/>
          <w:szCs w:val="22"/>
        </w:rPr>
      </w:pPr>
    </w:p>
    <w:p w14:paraId="41644011" w14:textId="77777777" w:rsidR="00EA0431" w:rsidRDefault="00C002EE">
      <w:pPr>
        <w:pStyle w:val="BodyA"/>
        <w:jc w:val="both"/>
        <w:rPr>
          <w:sz w:val="22"/>
          <w:szCs w:val="22"/>
          <w:lang w:val="en-US"/>
        </w:rPr>
      </w:pPr>
      <w:r>
        <w:rPr>
          <w:sz w:val="22"/>
          <w:szCs w:val="22"/>
          <w:lang w:val="en-US"/>
        </w:rPr>
        <w:t>and has accepted a tender by the Contractor for the execution and completion of such works and the remedying of any defects therein.</w:t>
      </w:r>
    </w:p>
    <w:p w14:paraId="3DFA9681" w14:textId="77777777" w:rsidR="00EA0431" w:rsidRDefault="00C002EE">
      <w:pPr>
        <w:pStyle w:val="BodyA"/>
        <w:spacing w:before="240"/>
        <w:jc w:val="both"/>
        <w:rPr>
          <w:b/>
          <w:bCs/>
          <w:sz w:val="22"/>
          <w:szCs w:val="22"/>
          <w:lang w:val="en-US"/>
        </w:rPr>
      </w:pPr>
      <w:r>
        <w:rPr>
          <w:b/>
          <w:bCs/>
          <w:sz w:val="22"/>
          <w:szCs w:val="22"/>
          <w:lang w:val="en-US"/>
        </w:rPr>
        <w:t>It is hereby agreed as follows:</w:t>
      </w:r>
    </w:p>
    <w:p w14:paraId="516CB3E5" w14:textId="77777777" w:rsidR="00EA0431" w:rsidRDefault="00C002EE">
      <w:pPr>
        <w:pStyle w:val="BodyA"/>
        <w:spacing w:before="240" w:after="240"/>
        <w:ind w:left="567" w:hanging="567"/>
        <w:jc w:val="both"/>
        <w:rPr>
          <w:sz w:val="22"/>
          <w:szCs w:val="22"/>
        </w:rPr>
      </w:pPr>
      <w:r>
        <w:rPr>
          <w:b/>
          <w:bCs/>
          <w:sz w:val="22"/>
          <w:szCs w:val="22"/>
        </w:rPr>
        <w:t>(1)</w:t>
      </w:r>
      <w:r>
        <w:rPr>
          <w:sz w:val="22"/>
          <w:szCs w:val="22"/>
          <w:lang w:val="en-US"/>
        </w:rPr>
        <w:tab/>
        <w:t>In this contract, words and expressions shall have the meanings assigned to them in the contractual conditions set out below.</w:t>
      </w:r>
    </w:p>
    <w:p w14:paraId="523E3AA5" w14:textId="77777777" w:rsidR="00EA0431" w:rsidRDefault="00C002EE">
      <w:pPr>
        <w:pStyle w:val="BodyA"/>
        <w:spacing w:after="120"/>
        <w:ind w:left="567" w:hanging="567"/>
        <w:jc w:val="both"/>
        <w:rPr>
          <w:sz w:val="22"/>
          <w:szCs w:val="22"/>
        </w:rPr>
      </w:pPr>
      <w:r>
        <w:rPr>
          <w:b/>
          <w:bCs/>
          <w:sz w:val="22"/>
          <w:szCs w:val="22"/>
        </w:rPr>
        <w:t>(2)</w:t>
      </w:r>
      <w:r>
        <w:rPr>
          <w:sz w:val="22"/>
          <w:szCs w:val="22"/>
          <w:lang w:val="en-US"/>
        </w:rPr>
        <w:tab/>
        <w:t>The following documents shall be deemed to form and be read and construed as part of this contract, in the following order of precedence:</w:t>
      </w:r>
    </w:p>
    <w:p w14:paraId="385CBFB5" w14:textId="77777777" w:rsidR="00EA0431" w:rsidRDefault="00C002EE">
      <w:pPr>
        <w:pStyle w:val="BodyA"/>
        <w:numPr>
          <w:ilvl w:val="0"/>
          <w:numId w:val="2"/>
        </w:numPr>
        <w:jc w:val="both"/>
        <w:rPr>
          <w:sz w:val="22"/>
          <w:szCs w:val="22"/>
          <w:lang w:val="en-US"/>
        </w:rPr>
      </w:pPr>
      <w:r>
        <w:rPr>
          <w:sz w:val="22"/>
          <w:szCs w:val="22"/>
          <w:lang w:val="en-US"/>
        </w:rPr>
        <w:t>the contract,</w:t>
      </w:r>
    </w:p>
    <w:p w14:paraId="59334E95" w14:textId="77777777" w:rsidR="00EA0431" w:rsidRDefault="00C002EE">
      <w:pPr>
        <w:pStyle w:val="BodyA"/>
        <w:numPr>
          <w:ilvl w:val="0"/>
          <w:numId w:val="2"/>
        </w:numPr>
        <w:jc w:val="both"/>
        <w:rPr>
          <w:sz w:val="22"/>
          <w:szCs w:val="22"/>
          <w:lang w:val="en-US"/>
        </w:rPr>
      </w:pPr>
      <w:r>
        <w:rPr>
          <w:sz w:val="22"/>
          <w:szCs w:val="22"/>
          <w:lang w:val="en-US"/>
        </w:rPr>
        <w:t>the special conditions,</w:t>
      </w:r>
    </w:p>
    <w:p w14:paraId="205A7D14" w14:textId="77777777" w:rsidR="00EA0431" w:rsidRDefault="00C002EE">
      <w:pPr>
        <w:pStyle w:val="BodyA"/>
        <w:numPr>
          <w:ilvl w:val="0"/>
          <w:numId w:val="2"/>
        </w:numPr>
        <w:jc w:val="both"/>
        <w:rPr>
          <w:sz w:val="22"/>
          <w:szCs w:val="22"/>
          <w:lang w:val="en-US"/>
        </w:rPr>
      </w:pPr>
      <w:r>
        <w:rPr>
          <w:sz w:val="22"/>
          <w:szCs w:val="22"/>
          <w:lang w:val="en-US"/>
        </w:rPr>
        <w:t>the general conditions,</w:t>
      </w:r>
    </w:p>
    <w:p w14:paraId="4A7D1EAA" w14:textId="77777777" w:rsidR="00EA0431" w:rsidRDefault="00C002EE">
      <w:pPr>
        <w:pStyle w:val="BodyA"/>
        <w:numPr>
          <w:ilvl w:val="0"/>
          <w:numId w:val="2"/>
        </w:numPr>
        <w:jc w:val="both"/>
        <w:rPr>
          <w:sz w:val="22"/>
          <w:szCs w:val="22"/>
          <w:lang w:val="en-US"/>
        </w:rPr>
      </w:pPr>
      <w:r>
        <w:rPr>
          <w:sz w:val="22"/>
          <w:szCs w:val="22"/>
          <w:lang w:val="en-US"/>
        </w:rPr>
        <w:t>the technical and/or performance specifications,</w:t>
      </w:r>
    </w:p>
    <w:p w14:paraId="3D0E34A7" w14:textId="77777777" w:rsidR="00EA0431" w:rsidRDefault="00C002EE">
      <w:pPr>
        <w:pStyle w:val="BodyA"/>
        <w:numPr>
          <w:ilvl w:val="0"/>
          <w:numId w:val="2"/>
        </w:numPr>
        <w:jc w:val="both"/>
        <w:rPr>
          <w:sz w:val="22"/>
          <w:szCs w:val="22"/>
          <w:lang w:val="en-US"/>
        </w:rPr>
      </w:pPr>
      <w:r>
        <w:rPr>
          <w:sz w:val="22"/>
          <w:szCs w:val="22"/>
          <w:lang w:val="en-US"/>
        </w:rPr>
        <w:t>the design documentation (drawings),</w:t>
      </w:r>
    </w:p>
    <w:p w14:paraId="6506BCCA" w14:textId="77777777" w:rsidR="00EA0431" w:rsidRDefault="00C002EE">
      <w:pPr>
        <w:pStyle w:val="BodyA"/>
        <w:numPr>
          <w:ilvl w:val="0"/>
          <w:numId w:val="2"/>
        </w:numPr>
        <w:jc w:val="both"/>
        <w:rPr>
          <w:sz w:val="22"/>
          <w:szCs w:val="22"/>
          <w:lang w:val="en-US"/>
        </w:rPr>
      </w:pPr>
      <w:r>
        <w:rPr>
          <w:sz w:val="22"/>
          <w:szCs w:val="22"/>
          <w:lang w:val="en-US"/>
        </w:rPr>
        <w:t>the breakdown of lump-sum price,</w:t>
      </w:r>
    </w:p>
    <w:p w14:paraId="4E856E38" w14:textId="77777777" w:rsidR="00EA0431" w:rsidRDefault="00C002EE">
      <w:pPr>
        <w:pStyle w:val="BodyA"/>
        <w:numPr>
          <w:ilvl w:val="0"/>
          <w:numId w:val="2"/>
        </w:numPr>
        <w:jc w:val="both"/>
        <w:rPr>
          <w:sz w:val="22"/>
          <w:szCs w:val="22"/>
          <w:lang w:val="en-US"/>
        </w:rPr>
      </w:pPr>
      <w:r>
        <w:rPr>
          <w:sz w:val="22"/>
          <w:szCs w:val="22"/>
          <w:lang w:val="en-US"/>
        </w:rPr>
        <w:t>the tender,</w:t>
      </w:r>
    </w:p>
    <w:p w14:paraId="6FE23634" w14:textId="77777777" w:rsidR="00EA0431" w:rsidRDefault="00C002EE">
      <w:pPr>
        <w:pStyle w:val="BodyA"/>
        <w:numPr>
          <w:ilvl w:val="0"/>
          <w:numId w:val="3"/>
        </w:numPr>
        <w:spacing w:after="240"/>
        <w:jc w:val="both"/>
        <w:rPr>
          <w:sz w:val="22"/>
          <w:szCs w:val="22"/>
          <w:lang w:val="en-US"/>
        </w:rPr>
      </w:pPr>
      <w:r>
        <w:rPr>
          <w:sz w:val="22"/>
          <w:szCs w:val="22"/>
          <w:lang w:val="en-US"/>
        </w:rPr>
        <w:t>any other documents forming part of the contract.</w:t>
      </w:r>
    </w:p>
    <w:p w14:paraId="54465D41" w14:textId="77777777" w:rsidR="00EA0431" w:rsidRDefault="00C002EE">
      <w:pPr>
        <w:pStyle w:val="BodyA"/>
        <w:spacing w:after="240"/>
        <w:ind w:left="567"/>
        <w:jc w:val="both"/>
        <w:rPr>
          <w:sz w:val="22"/>
          <w:szCs w:val="22"/>
          <w:lang w:val="en-US"/>
        </w:rPr>
      </w:pPr>
      <w:r>
        <w:rPr>
          <w:sz w:val="22"/>
          <w:szCs w:val="22"/>
          <w:lang w:val="en-US"/>
        </w:rPr>
        <w:t>The various documents making up the contract shall be deemed to be mutually explanatory; in cases of ambiguity or divergence, they shall prevail in the order in which they appear above. Addenda shall have the order of precedence of the document they are amending.</w:t>
      </w:r>
    </w:p>
    <w:p w14:paraId="2A7463E7" w14:textId="77777777" w:rsidR="00EA0431" w:rsidRDefault="00C002EE">
      <w:pPr>
        <w:pStyle w:val="BodyA"/>
        <w:spacing w:after="240"/>
        <w:ind w:left="567" w:hanging="567"/>
        <w:jc w:val="both"/>
        <w:rPr>
          <w:sz w:val="22"/>
          <w:szCs w:val="22"/>
        </w:rPr>
      </w:pPr>
      <w:r>
        <w:rPr>
          <w:b/>
          <w:bCs/>
          <w:sz w:val="22"/>
          <w:szCs w:val="22"/>
        </w:rPr>
        <w:t>(3)</w:t>
      </w:r>
      <w:r>
        <w:rPr>
          <w:sz w:val="22"/>
          <w:szCs w:val="22"/>
          <w:lang w:val="en-US"/>
        </w:rPr>
        <w:tab/>
        <w:t>In consideration of the payments to be made by the Contracting Authority to the Contractor as hereinafter mentioned, the Contractor undertakes to execute and complete the works and remedy defects therein in full compliance with the provisions of the contract.</w:t>
      </w:r>
    </w:p>
    <w:p w14:paraId="4E294DDD" w14:textId="77777777" w:rsidR="00EA0431" w:rsidRDefault="00C002EE">
      <w:pPr>
        <w:pStyle w:val="BodyA"/>
        <w:spacing w:after="120"/>
        <w:ind w:left="567" w:hanging="567"/>
        <w:jc w:val="both"/>
        <w:rPr>
          <w:sz w:val="22"/>
          <w:szCs w:val="22"/>
        </w:rPr>
      </w:pPr>
      <w:r>
        <w:rPr>
          <w:b/>
          <w:bCs/>
          <w:sz w:val="22"/>
          <w:szCs w:val="22"/>
        </w:rPr>
        <w:t>(4)</w:t>
      </w:r>
      <w:r>
        <w:rPr>
          <w:sz w:val="22"/>
          <w:szCs w:val="22"/>
          <w:lang w:val="en-US"/>
        </w:rPr>
        <w:tab/>
        <w:t>The Contracting Authority hereby agrees to pay the Contractor in consideration of the execution and completion of the works and remedying of defects therein the amount of:</w:t>
      </w:r>
    </w:p>
    <w:p w14:paraId="219CF2ED" w14:textId="77777777" w:rsidR="00EA0431" w:rsidRDefault="00C002EE">
      <w:pPr>
        <w:pStyle w:val="BodyA"/>
        <w:tabs>
          <w:tab w:val="left" w:pos="851"/>
          <w:tab w:val="right" w:leader="dot" w:pos="8505"/>
        </w:tabs>
        <w:spacing w:before="120"/>
        <w:ind w:left="851" w:right="97" w:hanging="284"/>
        <w:rPr>
          <w:sz w:val="22"/>
          <w:szCs w:val="22"/>
          <w:lang w:val="en-US"/>
        </w:rPr>
      </w:pPr>
      <w:r>
        <w:rPr>
          <w:sz w:val="22"/>
          <w:szCs w:val="22"/>
          <w:lang w:val="en-US"/>
        </w:rPr>
        <w:t>-</w:t>
      </w:r>
      <w:r>
        <w:rPr>
          <w:sz w:val="22"/>
          <w:szCs w:val="22"/>
          <w:lang w:val="en-US"/>
        </w:rPr>
        <w:tab/>
        <w:t>Contract price (excluding VAT/other taxes) EUR &lt;</w:t>
      </w:r>
      <w:r>
        <w:rPr>
          <w:sz w:val="22"/>
          <w:szCs w:val="22"/>
          <w:shd w:val="clear" w:color="auto" w:fill="FFFF00"/>
          <w:lang w:val="en-US"/>
        </w:rPr>
        <w:t>amount</w:t>
      </w:r>
      <w:r>
        <w:rPr>
          <w:sz w:val="22"/>
          <w:szCs w:val="22"/>
          <w:lang w:val="en-US"/>
        </w:rPr>
        <w:t>&gt;</w:t>
      </w:r>
    </w:p>
    <w:p w14:paraId="1D202732" w14:textId="77777777" w:rsidR="00EA0431" w:rsidRDefault="00C002EE">
      <w:pPr>
        <w:pStyle w:val="BodyA"/>
        <w:tabs>
          <w:tab w:val="right" w:leader="dot" w:pos="8505"/>
        </w:tabs>
        <w:spacing w:before="120"/>
        <w:ind w:left="851"/>
        <w:rPr>
          <w:sz w:val="22"/>
          <w:szCs w:val="22"/>
        </w:rPr>
      </w:pPr>
      <w:r>
        <w:rPr>
          <w:b/>
          <w:bCs/>
          <w:sz w:val="22"/>
          <w:szCs w:val="22"/>
          <w:lang w:val="nl-NL"/>
        </w:rPr>
        <w:t>The EU component EUR</w:t>
      </w:r>
      <w:r>
        <w:rPr>
          <w:b/>
          <w:bCs/>
          <w:sz w:val="22"/>
          <w:szCs w:val="22"/>
          <w:vertAlign w:val="superscript"/>
        </w:rPr>
        <w:footnoteReference w:id="5"/>
      </w:r>
      <w:r>
        <w:rPr>
          <w:b/>
          <w:bCs/>
          <w:sz w:val="22"/>
          <w:szCs w:val="22"/>
        </w:rPr>
        <w:t>&lt;</w:t>
      </w:r>
      <w:r>
        <w:rPr>
          <w:b/>
          <w:bCs/>
          <w:sz w:val="22"/>
          <w:szCs w:val="22"/>
          <w:shd w:val="clear" w:color="auto" w:fill="FFFF00"/>
          <w:lang w:val="en-US"/>
        </w:rPr>
        <w:t>amount</w:t>
      </w:r>
      <w:r>
        <w:rPr>
          <w:b/>
          <w:bCs/>
          <w:sz w:val="22"/>
          <w:szCs w:val="22"/>
          <w:lang w:val="en-US"/>
        </w:rPr>
        <w:t>&gt;</w:t>
      </w:r>
    </w:p>
    <w:p w14:paraId="758C6C5F" w14:textId="77777777" w:rsidR="00EA0431" w:rsidRDefault="00C002EE">
      <w:pPr>
        <w:pStyle w:val="BodyA"/>
        <w:tabs>
          <w:tab w:val="right" w:leader="dot" w:pos="8505"/>
        </w:tabs>
        <w:spacing w:before="120"/>
        <w:ind w:left="851"/>
        <w:rPr>
          <w:sz w:val="22"/>
          <w:szCs w:val="22"/>
        </w:rPr>
      </w:pPr>
      <w:r>
        <w:rPr>
          <w:b/>
          <w:bCs/>
          <w:sz w:val="22"/>
          <w:szCs w:val="22"/>
          <w:lang w:val="en-US"/>
        </w:rPr>
        <w:t>National financing EUR</w:t>
      </w:r>
      <w:r>
        <w:rPr>
          <w:b/>
          <w:bCs/>
          <w:sz w:val="22"/>
          <w:szCs w:val="22"/>
          <w:vertAlign w:val="superscript"/>
        </w:rPr>
        <w:footnoteReference w:id="6"/>
      </w:r>
      <w:r>
        <w:rPr>
          <w:b/>
          <w:bCs/>
          <w:sz w:val="22"/>
          <w:szCs w:val="22"/>
        </w:rPr>
        <w:t>&lt;</w:t>
      </w:r>
      <w:r>
        <w:rPr>
          <w:b/>
          <w:bCs/>
          <w:sz w:val="22"/>
          <w:szCs w:val="22"/>
          <w:shd w:val="clear" w:color="auto" w:fill="FFFF00"/>
          <w:lang w:val="en-US"/>
        </w:rPr>
        <w:t>amount</w:t>
      </w:r>
      <w:r>
        <w:rPr>
          <w:b/>
          <w:bCs/>
          <w:sz w:val="22"/>
          <w:szCs w:val="22"/>
          <w:lang w:val="en-US"/>
        </w:rPr>
        <w:t>&gt;</w:t>
      </w:r>
    </w:p>
    <w:p w14:paraId="27267618" w14:textId="77777777" w:rsidR="00EA0431" w:rsidRDefault="00C002EE">
      <w:pPr>
        <w:pStyle w:val="BodyA"/>
        <w:tabs>
          <w:tab w:val="left" w:pos="851"/>
          <w:tab w:val="right" w:leader="dot" w:pos="8505"/>
        </w:tabs>
        <w:spacing w:before="120"/>
        <w:ind w:left="851" w:hanging="284"/>
        <w:rPr>
          <w:sz w:val="22"/>
          <w:szCs w:val="22"/>
        </w:rPr>
      </w:pPr>
      <w:r>
        <w:rPr>
          <w:sz w:val="22"/>
          <w:szCs w:val="22"/>
          <w:lang w:val="en-US"/>
        </w:rPr>
        <w:t>-</w:t>
      </w:r>
      <w:r>
        <w:rPr>
          <w:sz w:val="22"/>
          <w:szCs w:val="22"/>
          <w:lang w:val="en-US"/>
        </w:rPr>
        <w:tab/>
        <w:t>VAT and other taxes EUR &lt;</w:t>
      </w:r>
      <w:r>
        <w:rPr>
          <w:sz w:val="22"/>
          <w:szCs w:val="22"/>
          <w:shd w:val="clear" w:color="auto" w:fill="FFFF00"/>
          <w:lang w:val="en-US"/>
        </w:rPr>
        <w:t>amount</w:t>
      </w:r>
      <w:r>
        <w:rPr>
          <w:sz w:val="22"/>
          <w:szCs w:val="22"/>
          <w:lang w:val="en-US"/>
        </w:rPr>
        <w:t>&gt;</w:t>
      </w:r>
      <w:r>
        <w:t xml:space="preserve"> </w:t>
      </w:r>
      <w:r>
        <w:rPr>
          <w:sz w:val="22"/>
          <w:szCs w:val="22"/>
          <w:shd w:val="clear" w:color="auto" w:fill="FFFF00"/>
          <w:lang w:val="en-US"/>
        </w:rPr>
        <w:t>Only in case VAT/taxes are to be paid by the contracting authority to the contractor, fill in the amount thereof. The contract price excluding VAT/other taxes, must then coincide with the total lump-sum price of Volume 4.2</w:t>
      </w:r>
      <w:r>
        <w:rPr>
          <w:sz w:val="22"/>
          <w:szCs w:val="22"/>
        </w:rPr>
        <w:t>.</w:t>
      </w:r>
    </w:p>
    <w:p w14:paraId="098D3AAF" w14:textId="77777777" w:rsidR="00EA0431" w:rsidRDefault="00C002EE">
      <w:pPr>
        <w:pStyle w:val="BodyA"/>
        <w:tabs>
          <w:tab w:val="left" w:pos="851"/>
          <w:tab w:val="right" w:leader="dot" w:pos="8505"/>
        </w:tabs>
        <w:spacing w:before="120" w:after="240"/>
        <w:ind w:left="851" w:right="97" w:hanging="284"/>
        <w:rPr>
          <w:sz w:val="22"/>
          <w:szCs w:val="22"/>
          <w:lang w:val="en-US"/>
        </w:rPr>
      </w:pPr>
      <w:r>
        <w:rPr>
          <w:sz w:val="22"/>
          <w:szCs w:val="22"/>
          <w:lang w:val="en-US"/>
        </w:rPr>
        <w:lastRenderedPageBreak/>
        <w:t>-</w:t>
      </w:r>
      <w:r>
        <w:rPr>
          <w:sz w:val="22"/>
          <w:szCs w:val="22"/>
          <w:lang w:val="en-US"/>
        </w:rPr>
        <w:tab/>
        <w:t>Contract price EUR &lt;</w:t>
      </w:r>
      <w:r>
        <w:rPr>
          <w:sz w:val="22"/>
          <w:szCs w:val="22"/>
          <w:shd w:val="clear" w:color="auto" w:fill="FFFF00"/>
          <w:lang w:val="en-US"/>
        </w:rPr>
        <w:t>amount in words</w:t>
      </w:r>
      <w:r>
        <w:rPr>
          <w:sz w:val="22"/>
          <w:szCs w:val="22"/>
          <w:lang w:val="en-US"/>
        </w:rPr>
        <w:t xml:space="preserve">&gt; </w:t>
      </w:r>
    </w:p>
    <w:p w14:paraId="0A10F563" w14:textId="77777777" w:rsidR="00EA0431" w:rsidRDefault="00C002EE">
      <w:pPr>
        <w:pStyle w:val="BodyA"/>
        <w:spacing w:after="240"/>
        <w:ind w:left="567"/>
        <w:jc w:val="both"/>
        <w:rPr>
          <w:sz w:val="22"/>
          <w:szCs w:val="22"/>
          <w:lang w:val="en-US"/>
        </w:rPr>
      </w:pPr>
      <w:r>
        <w:rPr>
          <w:sz w:val="22"/>
          <w:szCs w:val="22"/>
          <w:lang w:val="en-US"/>
        </w:rPr>
        <w:t>or such other sum as may become payable under the provisions of the contract at the times and in the manner prescribed by the contract. VAT will be paid in compliance with the binding regulations, national law and international agreements concerning the execution of the project. VAT and other taxes shall not be paid on the funds originating from EU funds.</w:t>
      </w:r>
    </w:p>
    <w:p w14:paraId="47A29814" w14:textId="77777777" w:rsidR="00EA0431" w:rsidRDefault="00C002EE">
      <w:pPr>
        <w:pStyle w:val="BodyA"/>
        <w:spacing w:after="240"/>
        <w:ind w:left="567" w:hanging="567"/>
        <w:jc w:val="both"/>
        <w:rPr>
          <w:sz w:val="22"/>
          <w:szCs w:val="22"/>
          <w:lang w:val="en-US"/>
        </w:rPr>
      </w:pPr>
      <w:r>
        <w:rPr>
          <w:sz w:val="22"/>
          <w:szCs w:val="22"/>
          <w:lang w:val="en-US"/>
        </w:rPr>
        <w:t>(5)</w:t>
      </w:r>
      <w:r>
        <w:rPr>
          <w:sz w:val="22"/>
          <w:szCs w:val="22"/>
          <w:lang w:val="en-US"/>
        </w:rPr>
        <w:tab/>
        <w:t>The parties agree to the set of rights and obligations described in the attached contractual documents, with the following main characteristics, further detailed in the attachments:</w:t>
      </w:r>
    </w:p>
    <w:p w14:paraId="43B10B2F" w14:textId="77777777" w:rsidR="00EA0431" w:rsidRDefault="00EA0431">
      <w:pPr>
        <w:pStyle w:val="BodyA"/>
        <w:spacing w:after="240"/>
        <w:ind w:left="567" w:hanging="567"/>
        <w:jc w:val="both"/>
        <w:rPr>
          <w:sz w:val="22"/>
          <w:szCs w:val="22"/>
        </w:rPr>
      </w:pPr>
    </w:p>
    <w:p w14:paraId="7A06F4B2" w14:textId="77777777" w:rsidR="00EA0431" w:rsidRDefault="00EA0431">
      <w:pPr>
        <w:pStyle w:val="BodyA"/>
        <w:spacing w:after="240"/>
        <w:ind w:left="567" w:hanging="567"/>
        <w:jc w:val="both"/>
        <w:rPr>
          <w:sz w:val="22"/>
          <w:szCs w:val="22"/>
        </w:rPr>
      </w:pPr>
    </w:p>
    <w:tbl>
      <w:tblPr>
        <w:tblStyle w:val="TableNormal1"/>
        <w:tblW w:w="8819" w:type="dxa"/>
        <w:tblInd w:w="9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60"/>
        <w:gridCol w:w="1440"/>
        <w:gridCol w:w="5822"/>
        <w:gridCol w:w="1197"/>
      </w:tblGrid>
      <w:tr w:rsidR="00EA0431" w14:paraId="068261FB" w14:textId="77777777">
        <w:trPr>
          <w:trHeight w:val="971"/>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63CB5" w14:textId="77777777" w:rsidR="00EA0431" w:rsidRDefault="00EA0431"/>
        </w:tc>
        <w:tc>
          <w:tcPr>
            <w:tcW w:w="726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3E942" w14:textId="77777777" w:rsidR="00EA0431" w:rsidRDefault="00EA0431"/>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86C68" w14:textId="77777777" w:rsidR="00EA0431" w:rsidRDefault="00EA0431">
            <w:pPr>
              <w:pStyle w:val="BodyA"/>
              <w:jc w:val="both"/>
              <w:rPr>
                <w:sz w:val="22"/>
                <w:szCs w:val="22"/>
                <w:lang w:val="en-US"/>
              </w:rPr>
            </w:pPr>
          </w:p>
          <w:p w14:paraId="1133AD0C" w14:textId="77777777" w:rsidR="00EA0431" w:rsidRDefault="00C002EE">
            <w:pPr>
              <w:pStyle w:val="BodyA"/>
              <w:jc w:val="both"/>
            </w:pPr>
            <w:r>
              <w:rPr>
                <w:sz w:val="22"/>
                <w:szCs w:val="22"/>
                <w:lang w:val="en-US"/>
              </w:rPr>
              <w:t>Contract-article:</w:t>
            </w:r>
          </w:p>
        </w:tc>
      </w:tr>
      <w:tr w:rsidR="00EA0431" w14:paraId="55753DB5" w14:textId="77777777">
        <w:trPr>
          <w:trHeight w:val="251"/>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58BA3" w14:textId="77777777" w:rsidR="00EA0431" w:rsidRDefault="00C002EE">
            <w:pPr>
              <w:pStyle w:val="BodyA"/>
              <w:jc w:val="both"/>
            </w:pPr>
            <w:r>
              <w:rPr>
                <w:sz w:val="22"/>
                <w:szCs w:val="22"/>
                <w:lang w:val="en-US"/>
              </w:rPr>
              <w:t>1</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AC18F" w14:textId="77777777" w:rsidR="00EA0431" w:rsidRDefault="00C002EE">
            <w:pPr>
              <w:pStyle w:val="BodyA"/>
              <w:jc w:val="both"/>
            </w:pPr>
            <w:r>
              <w:rPr>
                <w:sz w:val="22"/>
                <w:szCs w:val="22"/>
                <w:lang w:val="en-US"/>
              </w:rPr>
              <w:t>Price</w:t>
            </w:r>
          </w:p>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06085" w14:textId="77777777" w:rsidR="00EA0431" w:rsidRDefault="00C002EE">
            <w:pPr>
              <w:pStyle w:val="BodyA"/>
              <w:jc w:val="both"/>
            </w:pPr>
            <w:r>
              <w:rPr>
                <w:sz w:val="22"/>
                <w:szCs w:val="22"/>
                <w:lang w:val="en-US"/>
              </w:rPr>
              <w:t>Lump sum contract</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3926E" w14:textId="77777777" w:rsidR="00EA0431" w:rsidRDefault="00C002EE">
            <w:pPr>
              <w:pStyle w:val="BodyA"/>
              <w:jc w:val="center"/>
            </w:pPr>
            <w:r>
              <w:rPr>
                <w:sz w:val="22"/>
                <w:szCs w:val="22"/>
                <w:lang w:val="en-US"/>
              </w:rPr>
              <w:t>49</w:t>
            </w:r>
          </w:p>
        </w:tc>
      </w:tr>
      <w:tr w:rsidR="00EA0431" w14:paraId="29F5475C" w14:textId="77777777">
        <w:trPr>
          <w:trHeight w:val="300"/>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D27FE" w14:textId="77777777" w:rsidR="00EA0431" w:rsidRDefault="00EA0431"/>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3E995" w14:textId="77777777" w:rsidR="00EA0431" w:rsidRDefault="00EA0431"/>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4B658" w14:textId="77777777" w:rsidR="00EA0431" w:rsidRDefault="00C002EE">
            <w:pPr>
              <w:pStyle w:val="BodyA"/>
              <w:jc w:val="both"/>
            </w:pPr>
            <w:r>
              <w:rPr>
                <w:sz w:val="22"/>
                <w:szCs w:val="22"/>
                <w:lang w:val="en-US"/>
              </w:rPr>
              <w:t>Prices cannot be revised</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4372A" w14:textId="77777777" w:rsidR="00EA0431" w:rsidRDefault="00C002EE">
            <w:pPr>
              <w:pStyle w:val="BodyA"/>
              <w:jc w:val="center"/>
            </w:pPr>
            <w:r>
              <w:rPr>
                <w:sz w:val="22"/>
                <w:szCs w:val="22"/>
                <w:lang w:val="en-US"/>
              </w:rPr>
              <w:t>48</w:t>
            </w:r>
          </w:p>
        </w:tc>
      </w:tr>
      <w:tr w:rsidR="00EA0431" w14:paraId="1ACCD27F" w14:textId="77777777">
        <w:trPr>
          <w:trHeight w:val="251"/>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F6D10" w14:textId="77777777" w:rsidR="00EA0431" w:rsidRDefault="00C002EE">
            <w:pPr>
              <w:pStyle w:val="BodyA"/>
              <w:jc w:val="both"/>
            </w:pPr>
            <w:r>
              <w:rPr>
                <w:sz w:val="22"/>
                <w:szCs w:val="22"/>
                <w:lang w:val="en-US"/>
              </w:rPr>
              <w:t>2</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7D414" w14:textId="77777777" w:rsidR="00EA0431" w:rsidRDefault="00C002EE">
            <w:pPr>
              <w:pStyle w:val="BodyA"/>
              <w:jc w:val="both"/>
            </w:pPr>
            <w:r>
              <w:rPr>
                <w:sz w:val="22"/>
                <w:szCs w:val="22"/>
                <w:lang w:val="en-US"/>
              </w:rPr>
              <w:t>Duration</w:t>
            </w:r>
          </w:p>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FF83A" w14:textId="77777777" w:rsidR="00EA0431" w:rsidRDefault="0076243E">
            <w:pPr>
              <w:pStyle w:val="BodyA"/>
              <w:jc w:val="both"/>
            </w:pPr>
            <w:r>
              <w:rPr>
                <w:sz w:val="22"/>
                <w:szCs w:val="22"/>
              </w:rPr>
              <w:t>300</w:t>
            </w:r>
            <w:r w:rsidR="00C002EE">
              <w:rPr>
                <w:sz w:val="22"/>
                <w:szCs w:val="22"/>
              </w:rPr>
              <w:t xml:space="preserve"> </w:t>
            </w:r>
            <w:r w:rsidR="00C002EE">
              <w:rPr>
                <w:sz w:val="22"/>
                <w:szCs w:val="22"/>
                <w:lang w:val="en-US"/>
              </w:rPr>
              <w:t>calendar days for implementation of works</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2B7A9" w14:textId="77777777" w:rsidR="00EA0431" w:rsidRDefault="00C002EE">
            <w:pPr>
              <w:pStyle w:val="BodyA"/>
              <w:jc w:val="center"/>
            </w:pPr>
            <w:r>
              <w:rPr>
                <w:sz w:val="22"/>
                <w:szCs w:val="22"/>
                <w:lang w:val="en-US"/>
              </w:rPr>
              <w:t>34</w:t>
            </w:r>
          </w:p>
        </w:tc>
      </w:tr>
      <w:tr w:rsidR="00EA0431" w14:paraId="15140328" w14:textId="77777777">
        <w:trPr>
          <w:trHeight w:val="300"/>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40E9B" w14:textId="77777777" w:rsidR="00EA0431" w:rsidRDefault="00EA0431"/>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11A31" w14:textId="77777777" w:rsidR="00EA0431" w:rsidRDefault="00EA0431"/>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68105" w14:textId="77777777" w:rsidR="00EA0431" w:rsidRDefault="00C002EE">
            <w:pPr>
              <w:pStyle w:val="BodyA"/>
              <w:jc w:val="both"/>
            </w:pPr>
            <w:r>
              <w:rPr>
                <w:sz w:val="22"/>
                <w:szCs w:val="22"/>
                <w:lang w:val="en-US"/>
              </w:rPr>
              <w:t>Provisional acceptance, after completion of works</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09800" w14:textId="77777777" w:rsidR="00EA0431" w:rsidRDefault="00C002EE">
            <w:pPr>
              <w:pStyle w:val="BodyA"/>
              <w:jc w:val="center"/>
            </w:pPr>
            <w:r>
              <w:rPr>
                <w:sz w:val="22"/>
                <w:szCs w:val="22"/>
                <w:lang w:val="en-US"/>
              </w:rPr>
              <w:t>60</w:t>
            </w:r>
          </w:p>
        </w:tc>
      </w:tr>
      <w:tr w:rsidR="00EA0431" w14:paraId="66E12362" w14:textId="77777777">
        <w:trPr>
          <w:trHeight w:val="491"/>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9D020" w14:textId="77777777" w:rsidR="00EA0431" w:rsidRDefault="00EA0431"/>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2371D" w14:textId="77777777" w:rsidR="00EA0431" w:rsidRDefault="00EA0431"/>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9250F" w14:textId="6C456024" w:rsidR="00EA0431" w:rsidRDefault="00C002EE">
            <w:pPr>
              <w:pStyle w:val="BodyA"/>
              <w:jc w:val="both"/>
            </w:pPr>
            <w:r>
              <w:rPr>
                <w:sz w:val="22"/>
                <w:szCs w:val="22"/>
                <w:lang w:val="en-US"/>
              </w:rPr>
              <w:t>Defects liability period after provisional acceptance</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F7BE7" w14:textId="77777777" w:rsidR="00EA0431" w:rsidRDefault="00C002EE">
            <w:pPr>
              <w:pStyle w:val="BodyA"/>
              <w:jc w:val="center"/>
            </w:pPr>
            <w:r>
              <w:rPr>
                <w:sz w:val="22"/>
                <w:szCs w:val="22"/>
                <w:lang w:val="en-US"/>
              </w:rPr>
              <w:t>61</w:t>
            </w:r>
          </w:p>
        </w:tc>
      </w:tr>
      <w:tr w:rsidR="00EA0431" w14:paraId="54258BD1" w14:textId="77777777">
        <w:trPr>
          <w:trHeight w:val="300"/>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757F7" w14:textId="77777777" w:rsidR="00EA0431" w:rsidRDefault="00EA0431"/>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6981E" w14:textId="77777777" w:rsidR="00EA0431" w:rsidRDefault="00C002EE">
            <w:pPr>
              <w:pStyle w:val="BodyA"/>
              <w:jc w:val="both"/>
            </w:pPr>
            <w:r>
              <w:rPr>
                <w:sz w:val="22"/>
                <w:szCs w:val="22"/>
                <w:lang w:val="en-US"/>
              </w:rPr>
              <w:t xml:space="preserve"> </w:t>
            </w:r>
          </w:p>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7444" w14:textId="58F490DD" w:rsidR="00EA0431" w:rsidRDefault="00C002EE">
            <w:pPr>
              <w:pStyle w:val="BodyA"/>
              <w:jc w:val="both"/>
            </w:pPr>
            <w:r>
              <w:rPr>
                <w:sz w:val="22"/>
                <w:szCs w:val="22"/>
                <w:lang w:val="en-US"/>
              </w:rPr>
              <w:t>Final acceptance</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B72579" w14:textId="77777777" w:rsidR="00EA0431" w:rsidRDefault="00C002EE">
            <w:pPr>
              <w:pStyle w:val="BodyA"/>
              <w:jc w:val="center"/>
            </w:pPr>
            <w:r>
              <w:rPr>
                <w:sz w:val="22"/>
                <w:szCs w:val="22"/>
                <w:lang w:val="en-US"/>
              </w:rPr>
              <w:t>62</w:t>
            </w:r>
          </w:p>
        </w:tc>
      </w:tr>
      <w:tr w:rsidR="00EA0431" w14:paraId="1A908881" w14:textId="77777777">
        <w:trPr>
          <w:trHeight w:val="491"/>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1AA51" w14:textId="77777777" w:rsidR="00EA0431" w:rsidRDefault="00C002EE">
            <w:pPr>
              <w:pStyle w:val="BodyA"/>
              <w:jc w:val="both"/>
            </w:pPr>
            <w:r>
              <w:rPr>
                <w:sz w:val="22"/>
                <w:szCs w:val="22"/>
                <w:lang w:val="en-US"/>
              </w:rPr>
              <w:t>3</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FB3A8" w14:textId="77777777" w:rsidR="00EA0431" w:rsidRDefault="00C002EE">
            <w:pPr>
              <w:pStyle w:val="BodyA"/>
              <w:jc w:val="both"/>
            </w:pPr>
            <w:r>
              <w:rPr>
                <w:sz w:val="22"/>
                <w:szCs w:val="22"/>
                <w:lang w:val="en-US"/>
              </w:rPr>
              <w:t>Delay</w:t>
            </w:r>
          </w:p>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BD96C" w14:textId="77777777" w:rsidR="00EA0431" w:rsidRDefault="00C002EE">
            <w:pPr>
              <w:pStyle w:val="BodyA"/>
              <w:jc w:val="both"/>
            </w:pPr>
            <w:r>
              <w:rPr>
                <w:sz w:val="22"/>
                <w:szCs w:val="22"/>
                <w:lang w:val="en-US"/>
              </w:rPr>
              <w:t>0.1% of the contract price for every day of delay but not exceeding 10 % of the contract price.</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0D036" w14:textId="77777777" w:rsidR="00EA0431" w:rsidRDefault="00C002EE">
            <w:pPr>
              <w:pStyle w:val="BodyA"/>
              <w:jc w:val="center"/>
            </w:pPr>
            <w:r>
              <w:rPr>
                <w:sz w:val="22"/>
                <w:szCs w:val="22"/>
                <w:lang w:val="en-US"/>
              </w:rPr>
              <w:t>36</w:t>
            </w:r>
          </w:p>
        </w:tc>
      </w:tr>
      <w:tr w:rsidR="00EA0431" w14:paraId="5C484B86" w14:textId="77777777">
        <w:trPr>
          <w:trHeight w:val="251"/>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16B05" w14:textId="77777777" w:rsidR="00EA0431" w:rsidRDefault="00C002EE">
            <w:pPr>
              <w:pStyle w:val="BodyA"/>
              <w:jc w:val="both"/>
            </w:pPr>
            <w:r>
              <w:rPr>
                <w:sz w:val="22"/>
                <w:szCs w:val="22"/>
                <w:lang w:val="en-US"/>
              </w:rPr>
              <w:t>4</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37476" w14:textId="77777777" w:rsidR="00EA0431" w:rsidRDefault="00C002EE">
            <w:pPr>
              <w:pStyle w:val="BodyA"/>
              <w:jc w:val="both"/>
            </w:pPr>
            <w:r>
              <w:rPr>
                <w:sz w:val="22"/>
                <w:szCs w:val="22"/>
                <w:lang w:val="en-US"/>
              </w:rPr>
              <w:t>Supervisor</w:t>
            </w:r>
          </w:p>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79DF3" w14:textId="77777777" w:rsidR="00EA0431" w:rsidRDefault="00C002EE">
            <w:pPr>
              <w:pStyle w:val="BodyA"/>
              <w:jc w:val="both"/>
            </w:pPr>
            <w:r>
              <w:rPr>
                <w:sz w:val="22"/>
                <w:szCs w:val="22"/>
                <w:lang w:val="en-US"/>
              </w:rPr>
              <w:t>&lt;….&gt;</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326E7" w14:textId="77777777" w:rsidR="00EA0431" w:rsidRDefault="00C002EE">
            <w:pPr>
              <w:pStyle w:val="BodyA"/>
              <w:jc w:val="center"/>
            </w:pPr>
            <w:r>
              <w:rPr>
                <w:sz w:val="22"/>
                <w:szCs w:val="22"/>
                <w:lang w:val="en-US"/>
              </w:rPr>
              <w:t>5</w:t>
            </w:r>
          </w:p>
        </w:tc>
      </w:tr>
      <w:tr w:rsidR="00EA0431" w14:paraId="42974416" w14:textId="77777777">
        <w:trPr>
          <w:trHeight w:val="1271"/>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64B30" w14:textId="77777777" w:rsidR="00EA0431" w:rsidRDefault="00C002EE">
            <w:pPr>
              <w:pStyle w:val="BodyA"/>
              <w:jc w:val="both"/>
            </w:pPr>
            <w:r>
              <w:rPr>
                <w:sz w:val="22"/>
                <w:szCs w:val="22"/>
                <w:lang w:val="en-US"/>
              </w:rPr>
              <w:t>5</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F65C7" w14:textId="77777777" w:rsidR="00EA0431" w:rsidRDefault="00C002EE">
            <w:pPr>
              <w:pStyle w:val="BodyA"/>
              <w:jc w:val="both"/>
            </w:pPr>
            <w:r>
              <w:rPr>
                <w:sz w:val="22"/>
                <w:szCs w:val="22"/>
                <w:lang w:val="en-US"/>
              </w:rPr>
              <w:t xml:space="preserve">Bank guarantees </w:t>
            </w:r>
          </w:p>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4801" w14:textId="77777777" w:rsidR="00EA0431" w:rsidRDefault="00C002EE">
            <w:pPr>
              <w:pStyle w:val="BodyA"/>
              <w:jc w:val="both"/>
              <w:rPr>
                <w:sz w:val="22"/>
                <w:szCs w:val="22"/>
              </w:rPr>
            </w:pPr>
            <w:r>
              <w:rPr>
                <w:sz w:val="22"/>
                <w:szCs w:val="22"/>
                <w:lang w:val="en-US"/>
              </w:rPr>
              <w:t>Performance guarantee for 5 % of the Contract Price;</w:t>
            </w:r>
          </w:p>
          <w:p w14:paraId="5307177E" w14:textId="77777777" w:rsidR="00EA0431" w:rsidRDefault="00EA0431">
            <w:pPr>
              <w:pStyle w:val="BodyA"/>
              <w:jc w:val="both"/>
            </w:pP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D2167" w14:textId="77777777" w:rsidR="00EA0431" w:rsidRDefault="00C002EE">
            <w:pPr>
              <w:pStyle w:val="BodyA"/>
              <w:jc w:val="center"/>
            </w:pPr>
            <w:r>
              <w:rPr>
                <w:sz w:val="22"/>
                <w:szCs w:val="22"/>
                <w:lang w:val="en-US"/>
              </w:rPr>
              <w:t>15, 46, 47</w:t>
            </w:r>
          </w:p>
        </w:tc>
      </w:tr>
      <w:tr w:rsidR="00EA0431" w14:paraId="6A46E3F8" w14:textId="77777777">
        <w:trPr>
          <w:trHeight w:val="251"/>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BC766" w14:textId="77777777" w:rsidR="00EA0431" w:rsidRDefault="00C002EE">
            <w:pPr>
              <w:pStyle w:val="BodyA"/>
              <w:jc w:val="both"/>
            </w:pPr>
            <w:r>
              <w:rPr>
                <w:sz w:val="22"/>
                <w:szCs w:val="22"/>
                <w:lang w:val="en-US"/>
              </w:rPr>
              <w:t>6</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D71DE" w14:textId="77777777" w:rsidR="00EA0431" w:rsidRDefault="00C002EE">
            <w:pPr>
              <w:pStyle w:val="BodyA"/>
              <w:jc w:val="both"/>
            </w:pPr>
            <w:r>
              <w:rPr>
                <w:sz w:val="22"/>
                <w:szCs w:val="22"/>
                <w:lang w:val="en-US"/>
              </w:rPr>
              <w:t>Insurances</w:t>
            </w:r>
          </w:p>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61502" w14:textId="77777777" w:rsidR="00EA0431" w:rsidRDefault="00C002EE">
            <w:pPr>
              <w:pStyle w:val="BodyA"/>
              <w:jc w:val="both"/>
            </w:pPr>
            <w:r>
              <w:rPr>
                <w:sz w:val="22"/>
                <w:szCs w:val="22"/>
                <w:lang w:val="en-US"/>
              </w:rPr>
              <w:t>For damage to 3</w:t>
            </w:r>
            <w:r>
              <w:rPr>
                <w:sz w:val="22"/>
                <w:szCs w:val="22"/>
                <w:vertAlign w:val="superscript"/>
                <w:lang w:val="en-US"/>
              </w:rPr>
              <w:t>rd</w:t>
            </w:r>
            <w:r>
              <w:rPr>
                <w:sz w:val="22"/>
                <w:szCs w:val="22"/>
                <w:lang w:val="en-US"/>
              </w:rPr>
              <w:t xml:space="preserve"> parties, unlimited for bodily injury</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0D2E1" w14:textId="77777777" w:rsidR="00EA0431" w:rsidRDefault="00C002EE">
            <w:pPr>
              <w:pStyle w:val="BodyA"/>
              <w:jc w:val="center"/>
            </w:pPr>
            <w:r>
              <w:rPr>
                <w:sz w:val="22"/>
                <w:szCs w:val="22"/>
                <w:lang w:val="en-US"/>
              </w:rPr>
              <w:t>16</w:t>
            </w:r>
          </w:p>
        </w:tc>
      </w:tr>
      <w:tr w:rsidR="00EA0431" w14:paraId="498B328B" w14:textId="77777777">
        <w:trPr>
          <w:trHeight w:val="300"/>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47FF4" w14:textId="77777777" w:rsidR="00EA0431" w:rsidRDefault="00EA0431"/>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D8BD6" w14:textId="77777777" w:rsidR="00EA0431" w:rsidRDefault="00EA0431"/>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A3C34" w14:textId="77777777" w:rsidR="00EA0431" w:rsidRDefault="00C002EE">
            <w:pPr>
              <w:pStyle w:val="BodyA"/>
              <w:jc w:val="both"/>
            </w:pPr>
            <w:r>
              <w:rPr>
                <w:sz w:val="22"/>
                <w:szCs w:val="22"/>
                <w:lang w:val="en-US"/>
              </w:rPr>
              <w:t>Contractor all risk insurance</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457DA" w14:textId="77777777" w:rsidR="00EA0431" w:rsidRDefault="00C002EE">
            <w:pPr>
              <w:pStyle w:val="BodyA"/>
              <w:jc w:val="center"/>
            </w:pPr>
            <w:r>
              <w:rPr>
                <w:sz w:val="22"/>
                <w:szCs w:val="22"/>
                <w:lang w:val="en-US"/>
              </w:rPr>
              <w:t>16</w:t>
            </w:r>
          </w:p>
        </w:tc>
      </w:tr>
      <w:tr w:rsidR="00EA0431" w14:paraId="0877C762" w14:textId="77777777">
        <w:trPr>
          <w:trHeight w:val="300"/>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ECAFF" w14:textId="77777777" w:rsidR="00EA0431" w:rsidRDefault="00EA0431"/>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E83EF" w14:textId="77777777" w:rsidR="00EA0431" w:rsidRDefault="00EA0431"/>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845DB" w14:textId="77777777" w:rsidR="00EA0431" w:rsidRDefault="00C002EE">
            <w:pPr>
              <w:pStyle w:val="BodyA"/>
              <w:jc w:val="both"/>
            </w:pPr>
            <w:r>
              <w:rPr>
                <w:sz w:val="22"/>
                <w:szCs w:val="22"/>
                <w:lang w:val="en-US"/>
              </w:rPr>
              <w:t xml:space="preserve">Insurance against accidents at work </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CE12F" w14:textId="77777777" w:rsidR="00EA0431" w:rsidRDefault="00C002EE">
            <w:pPr>
              <w:pStyle w:val="BodyA"/>
              <w:jc w:val="center"/>
            </w:pPr>
            <w:r>
              <w:rPr>
                <w:sz w:val="22"/>
                <w:szCs w:val="22"/>
                <w:lang w:val="en-US"/>
              </w:rPr>
              <w:t>16</w:t>
            </w:r>
          </w:p>
        </w:tc>
      </w:tr>
      <w:tr w:rsidR="00EA0431" w14:paraId="5C11C9BF" w14:textId="77777777">
        <w:trPr>
          <w:trHeight w:val="300"/>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89F04" w14:textId="77777777" w:rsidR="00EA0431" w:rsidRDefault="00EA0431"/>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940EF" w14:textId="77777777" w:rsidR="00EA0431" w:rsidRDefault="00EA0431"/>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ECDAA1" w14:textId="77777777" w:rsidR="00EA0431" w:rsidRDefault="00C002EE">
            <w:pPr>
              <w:pStyle w:val="BodyA"/>
              <w:jc w:val="both"/>
            </w:pPr>
            <w:r>
              <w:rPr>
                <w:sz w:val="22"/>
                <w:szCs w:val="22"/>
                <w:lang w:val="en-US"/>
              </w:rPr>
              <w:t xml:space="preserve">Insurance for soundness of works  </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C291B" w14:textId="77777777" w:rsidR="00EA0431" w:rsidRDefault="00C002EE">
            <w:pPr>
              <w:pStyle w:val="BodyA"/>
              <w:jc w:val="center"/>
            </w:pPr>
            <w:r>
              <w:rPr>
                <w:sz w:val="22"/>
                <w:szCs w:val="22"/>
                <w:lang w:val="en-US"/>
              </w:rPr>
              <w:t>16</w:t>
            </w:r>
          </w:p>
        </w:tc>
      </w:tr>
      <w:tr w:rsidR="00EA0431" w14:paraId="28AF55CF" w14:textId="77777777">
        <w:trPr>
          <w:trHeight w:val="251"/>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59588" w14:textId="77777777" w:rsidR="00EA0431" w:rsidRDefault="00C002EE">
            <w:pPr>
              <w:pStyle w:val="BodyA"/>
              <w:jc w:val="both"/>
            </w:pPr>
            <w:r>
              <w:rPr>
                <w:sz w:val="22"/>
                <w:szCs w:val="22"/>
                <w:lang w:val="en-US"/>
              </w:rPr>
              <w:t>7</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64087" w14:textId="77777777" w:rsidR="00EA0431" w:rsidRDefault="00C002EE">
            <w:pPr>
              <w:pStyle w:val="BodyA"/>
              <w:jc w:val="both"/>
            </w:pPr>
            <w:r>
              <w:rPr>
                <w:sz w:val="22"/>
                <w:szCs w:val="22"/>
                <w:lang w:val="en-US"/>
              </w:rPr>
              <w:t>Payments</w:t>
            </w:r>
          </w:p>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61E69" w14:textId="77777777" w:rsidR="00EA0431" w:rsidRDefault="00C002EE">
            <w:pPr>
              <w:pStyle w:val="BodyA"/>
              <w:jc w:val="both"/>
            </w:pPr>
            <w:r>
              <w:rPr>
                <w:sz w:val="22"/>
                <w:szCs w:val="22"/>
                <w:lang w:val="en-US"/>
              </w:rPr>
              <w:t>lump sum advance for 20% of the contract price</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971CB" w14:textId="77777777" w:rsidR="00EA0431" w:rsidRDefault="00C002EE">
            <w:pPr>
              <w:pStyle w:val="BodyA"/>
              <w:jc w:val="center"/>
            </w:pPr>
            <w:r>
              <w:rPr>
                <w:sz w:val="22"/>
                <w:szCs w:val="22"/>
                <w:lang w:val="en-US"/>
              </w:rPr>
              <w:t>46</w:t>
            </w:r>
          </w:p>
        </w:tc>
      </w:tr>
      <w:tr w:rsidR="00EA0431" w14:paraId="2972CEDA" w14:textId="77777777">
        <w:trPr>
          <w:trHeight w:val="731"/>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BB09A" w14:textId="77777777" w:rsidR="00EA0431" w:rsidRDefault="00EA0431"/>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2EBF2" w14:textId="77777777" w:rsidR="00EA0431" w:rsidRDefault="00EA0431"/>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28140" w14:textId="77777777" w:rsidR="00EA0431" w:rsidRDefault="00EA1D4E">
            <w:pPr>
              <w:pStyle w:val="BodyA"/>
              <w:jc w:val="both"/>
            </w:pPr>
            <w:r>
              <w:rPr>
                <w:sz w:val="22"/>
                <w:szCs w:val="22"/>
              </w:rPr>
              <w:t>Interim payment of 20% a</w:t>
            </w:r>
            <w:r w:rsidRPr="00580FA6">
              <w:rPr>
                <w:sz w:val="22"/>
                <w:szCs w:val="22"/>
              </w:rPr>
              <w:t xml:space="preserve">fter completion of </w:t>
            </w:r>
            <w:r w:rsidRPr="00580FA6">
              <w:rPr>
                <w:sz w:val="22"/>
                <w:szCs w:val="22"/>
                <w:lang w:val="bg-BG"/>
              </w:rPr>
              <w:t>40%</w:t>
            </w:r>
            <w:r w:rsidRPr="00580FA6">
              <w:rPr>
                <w:sz w:val="22"/>
                <w:szCs w:val="22"/>
              </w:rPr>
              <w:t xml:space="preserve"> of the firm quantities for which the Contractor submitted its all-in price.</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54207" w14:textId="77777777" w:rsidR="00EA0431" w:rsidRDefault="00C002EE">
            <w:pPr>
              <w:pStyle w:val="BodyA"/>
              <w:jc w:val="center"/>
            </w:pPr>
            <w:r>
              <w:rPr>
                <w:sz w:val="22"/>
                <w:szCs w:val="22"/>
                <w:lang w:val="en-US"/>
              </w:rPr>
              <w:t>49, 50</w:t>
            </w:r>
          </w:p>
        </w:tc>
      </w:tr>
      <w:tr w:rsidR="00EA0431" w14:paraId="50A07FA0" w14:textId="77777777">
        <w:trPr>
          <w:trHeight w:val="731"/>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63F89" w14:textId="77777777" w:rsidR="00EA0431" w:rsidRDefault="00EA0431"/>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04968" w14:textId="77777777" w:rsidR="00EA0431" w:rsidRDefault="00EA0431"/>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CDE11" w14:textId="77777777" w:rsidR="00EA0431" w:rsidRDefault="00C002EE" w:rsidP="00EA1D4E">
            <w:pPr>
              <w:pStyle w:val="BodyA"/>
              <w:jc w:val="both"/>
            </w:pPr>
            <w:r>
              <w:rPr>
                <w:sz w:val="22"/>
                <w:szCs w:val="22"/>
                <w:lang w:val="en-US"/>
              </w:rPr>
              <w:t xml:space="preserve">Interim payment </w:t>
            </w:r>
            <w:r w:rsidR="00EA1D4E">
              <w:rPr>
                <w:sz w:val="22"/>
                <w:szCs w:val="22"/>
              </w:rPr>
              <w:t>of 20% a</w:t>
            </w:r>
            <w:r w:rsidR="00EA1D4E" w:rsidRPr="00936854">
              <w:rPr>
                <w:sz w:val="22"/>
                <w:szCs w:val="22"/>
              </w:rPr>
              <w:t xml:space="preserve">fter completion of </w:t>
            </w:r>
            <w:r w:rsidR="00EA1D4E">
              <w:rPr>
                <w:sz w:val="22"/>
                <w:szCs w:val="22"/>
                <w:lang w:val="bg-BG"/>
              </w:rPr>
              <w:t>6</w:t>
            </w:r>
            <w:r w:rsidR="00EA1D4E" w:rsidRPr="00936854">
              <w:rPr>
                <w:sz w:val="22"/>
                <w:szCs w:val="22"/>
              </w:rPr>
              <w:t>0</w:t>
            </w:r>
            <w:r w:rsidR="00EA1D4E">
              <w:rPr>
                <w:sz w:val="22"/>
                <w:szCs w:val="22"/>
                <w:lang w:val="bg-BG"/>
              </w:rPr>
              <w:t xml:space="preserve"> </w:t>
            </w:r>
            <w:r w:rsidR="00EA1D4E" w:rsidRPr="00936854">
              <w:rPr>
                <w:sz w:val="22"/>
                <w:szCs w:val="22"/>
              </w:rPr>
              <w:t>% of the firm quantities for which the Contractor submitted its all-in price.</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0105D" w14:textId="77777777" w:rsidR="00EA0431" w:rsidRDefault="00C002EE">
            <w:pPr>
              <w:pStyle w:val="BodyA"/>
              <w:jc w:val="center"/>
            </w:pPr>
            <w:r>
              <w:rPr>
                <w:sz w:val="22"/>
                <w:szCs w:val="22"/>
                <w:lang w:val="en-US"/>
              </w:rPr>
              <w:t>49, 50</w:t>
            </w:r>
          </w:p>
        </w:tc>
      </w:tr>
      <w:tr w:rsidR="00EA0431" w14:paraId="5B01DD77" w14:textId="77777777">
        <w:trPr>
          <w:trHeight w:val="731"/>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CEDAC" w14:textId="77777777" w:rsidR="00EA0431" w:rsidRDefault="00EA0431"/>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6C36F" w14:textId="77777777" w:rsidR="00EA0431" w:rsidRDefault="00EA0431"/>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4855E" w14:textId="77777777" w:rsidR="00EA0431" w:rsidRDefault="00EA1D4E">
            <w:pPr>
              <w:pStyle w:val="BodyA"/>
              <w:jc w:val="both"/>
            </w:pPr>
            <w:r>
              <w:t xml:space="preserve">Interim payment of 30% </w:t>
            </w:r>
            <w:r>
              <w:rPr>
                <w:sz w:val="22"/>
                <w:szCs w:val="22"/>
                <w:lang w:eastAsia="en-GB"/>
              </w:rPr>
              <w:t>a</w:t>
            </w:r>
            <w:r w:rsidRPr="00C05EE0">
              <w:rPr>
                <w:sz w:val="22"/>
                <w:szCs w:val="22"/>
                <w:lang w:eastAsia="en-GB"/>
              </w:rPr>
              <w:t>fter issuing of the certificate of provisional acceptance and /or the relevant document, according to applicable national legislation for construction works.</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D2D5C" w14:textId="77777777" w:rsidR="00EA0431" w:rsidRDefault="00C002EE">
            <w:pPr>
              <w:pStyle w:val="BodyA"/>
              <w:jc w:val="center"/>
            </w:pPr>
            <w:r>
              <w:rPr>
                <w:lang w:val="en-US"/>
              </w:rPr>
              <w:t>49, 50</w:t>
            </w:r>
          </w:p>
        </w:tc>
      </w:tr>
      <w:tr w:rsidR="00EA0431" w14:paraId="2C5D1C6B" w14:textId="77777777">
        <w:trPr>
          <w:trHeight w:val="731"/>
        </w:trPr>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9FD29" w14:textId="77777777" w:rsidR="00EA0431" w:rsidRDefault="00EA0431"/>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2136B" w14:textId="77777777" w:rsidR="00EA0431" w:rsidRDefault="00EA0431"/>
        </w:tc>
        <w:tc>
          <w:tcPr>
            <w:tcW w:w="58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FBDB8" w14:textId="77777777" w:rsidR="00EA0431" w:rsidRDefault="00EA1D4E">
            <w:pPr>
              <w:pStyle w:val="BodyA"/>
              <w:jc w:val="both"/>
            </w:pPr>
            <w:r>
              <w:rPr>
                <w:sz w:val="22"/>
                <w:szCs w:val="22"/>
              </w:rPr>
              <w:t>10% -</w:t>
            </w:r>
            <w:r w:rsidRPr="00CA6498">
              <w:rPr>
                <w:sz w:val="22"/>
                <w:szCs w:val="22"/>
              </w:rPr>
              <w:t>Retention money of Article 47</w:t>
            </w:r>
            <w:r>
              <w:rPr>
                <w:sz w:val="22"/>
                <w:szCs w:val="22"/>
              </w:rPr>
              <w:t>,</w:t>
            </w:r>
            <w:r w:rsidRPr="00C05EE0">
              <w:rPr>
                <w:sz w:val="22"/>
                <w:szCs w:val="22"/>
                <w:lang w:eastAsia="en-GB"/>
              </w:rPr>
              <w:t xml:space="preserve"> </w:t>
            </w:r>
            <w:r>
              <w:rPr>
                <w:sz w:val="22"/>
                <w:szCs w:val="22"/>
                <w:lang w:eastAsia="en-GB"/>
              </w:rPr>
              <w:t>w</w:t>
            </w:r>
            <w:r w:rsidRPr="00C05EE0">
              <w:rPr>
                <w:sz w:val="22"/>
                <w:szCs w:val="22"/>
                <w:lang w:eastAsia="en-GB"/>
              </w:rPr>
              <w:t xml:space="preserve">ithin </w:t>
            </w:r>
            <w:r>
              <w:rPr>
                <w:sz w:val="22"/>
                <w:szCs w:val="22"/>
                <w:lang w:eastAsia="en-GB"/>
              </w:rPr>
              <w:t>45</w:t>
            </w:r>
            <w:r w:rsidRPr="00C05EE0">
              <w:rPr>
                <w:sz w:val="22"/>
                <w:szCs w:val="22"/>
                <w:lang w:eastAsia="en-GB"/>
              </w:rPr>
              <w:t xml:space="preserve"> days of the issuing of the signed final statement of account or the relevant document </w:t>
            </w:r>
            <w:r>
              <w:rPr>
                <w:sz w:val="22"/>
                <w:szCs w:val="22"/>
                <w:lang w:eastAsia="en-GB"/>
              </w:rPr>
              <w:t>- a</w:t>
            </w:r>
            <w:r w:rsidRPr="00C05EE0">
              <w:rPr>
                <w:sz w:val="22"/>
                <w:szCs w:val="22"/>
                <w:lang w:eastAsia="en-GB"/>
              </w:rPr>
              <w:t xml:space="preserve"> use permit</w:t>
            </w:r>
            <w:r>
              <w:rPr>
                <w:sz w:val="22"/>
                <w:szCs w:val="22"/>
                <w:lang w:val="bg-BG" w:eastAsia="en-GB"/>
              </w:rPr>
              <w:t>/</w:t>
            </w:r>
            <w:r>
              <w:rPr>
                <w:sz w:val="22"/>
                <w:szCs w:val="22"/>
                <w:lang w:val="en-US" w:eastAsia="en-GB"/>
              </w:rPr>
              <w:t xml:space="preserve">certificate for </w:t>
            </w:r>
            <w:r w:rsidRPr="00D53C3C">
              <w:rPr>
                <w:sz w:val="22"/>
                <w:szCs w:val="22"/>
                <w:lang w:val="en-US" w:eastAsia="en-GB"/>
              </w:rPr>
              <w:t>exploitation</w:t>
            </w:r>
            <w:r w:rsidRPr="00C05EE0">
              <w:rPr>
                <w:sz w:val="22"/>
                <w:szCs w:val="22"/>
                <w:lang w:eastAsia="en-GB"/>
              </w:rPr>
              <w:t xml:space="preserve"> or the relevant act, in accordance with the national legislation, after which the site is available for use.</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E317C" w14:textId="77777777" w:rsidR="00EA0431" w:rsidRDefault="00C002EE">
            <w:pPr>
              <w:pStyle w:val="BodyA"/>
              <w:jc w:val="center"/>
            </w:pPr>
            <w:r>
              <w:rPr>
                <w:lang w:val="en-US"/>
              </w:rPr>
              <w:t>49, 50</w:t>
            </w:r>
          </w:p>
        </w:tc>
      </w:tr>
    </w:tbl>
    <w:p w14:paraId="0B17FB75" w14:textId="77777777" w:rsidR="00EA0431" w:rsidRDefault="00EA0431" w:rsidP="0025391B">
      <w:pPr>
        <w:pStyle w:val="BodyA"/>
        <w:widowControl w:val="0"/>
        <w:spacing w:after="240"/>
        <w:jc w:val="both"/>
        <w:rPr>
          <w:sz w:val="22"/>
          <w:szCs w:val="22"/>
        </w:rPr>
      </w:pPr>
    </w:p>
    <w:p w14:paraId="32166F07" w14:textId="77777777" w:rsidR="00EA0431" w:rsidRDefault="00EA0431">
      <w:pPr>
        <w:pStyle w:val="BodyA"/>
        <w:spacing w:after="240"/>
        <w:jc w:val="both"/>
        <w:rPr>
          <w:sz w:val="22"/>
          <w:szCs w:val="22"/>
        </w:rPr>
      </w:pPr>
    </w:p>
    <w:p w14:paraId="21AE29E0" w14:textId="77777777" w:rsidR="00EA0431" w:rsidRDefault="00C002EE">
      <w:pPr>
        <w:pStyle w:val="BodyA"/>
        <w:spacing w:after="240"/>
        <w:ind w:left="567" w:hanging="567"/>
        <w:jc w:val="both"/>
        <w:rPr>
          <w:sz w:val="22"/>
          <w:szCs w:val="22"/>
        </w:rPr>
      </w:pPr>
      <w:r>
        <w:t>(</w:t>
      </w:r>
      <w:r>
        <w:rPr>
          <w:b/>
          <w:bCs/>
          <w:sz w:val="22"/>
          <w:szCs w:val="22"/>
        </w:rPr>
        <w:t>6)</w:t>
      </w:r>
      <w:r>
        <w:rPr>
          <w:sz w:val="22"/>
          <w:szCs w:val="22"/>
          <w:lang w:val="en-US"/>
        </w:rPr>
        <w:tab/>
        <w:t>Other specific conditions applying to the contract</w:t>
      </w:r>
    </w:p>
    <w:p w14:paraId="3189310C" w14:textId="77777777" w:rsidR="00EA0431" w:rsidRDefault="00C002EE">
      <w:pPr>
        <w:pStyle w:val="ListNumber"/>
        <w:spacing w:after="120"/>
        <w:ind w:left="709" w:hanging="709"/>
        <w:rPr>
          <w:sz w:val="22"/>
          <w:szCs w:val="22"/>
        </w:rPr>
      </w:pPr>
      <w:r>
        <w:rPr>
          <w:sz w:val="22"/>
          <w:szCs w:val="22"/>
        </w:rPr>
        <w:t>The following conditions to the contract shall apply:</w:t>
      </w:r>
    </w:p>
    <w:p w14:paraId="772B5573" w14:textId="77777777" w:rsidR="00EA0431" w:rsidRDefault="00C002EE">
      <w:pPr>
        <w:pStyle w:val="BodyA"/>
        <w:rPr>
          <w:sz w:val="22"/>
          <w:szCs w:val="22"/>
          <w:lang w:val="en-US"/>
        </w:rPr>
      </w:pPr>
      <w:r>
        <w:rPr>
          <w:sz w:val="22"/>
          <w:szCs w:val="22"/>
          <w:lang w:val="en-US"/>
        </w:rPr>
        <w:t>For the purpose of Article 72 of the General Conditions:</w:t>
      </w:r>
    </w:p>
    <w:p w14:paraId="547A108A" w14:textId="77777777" w:rsidR="00EA0431" w:rsidRDefault="00EA0431">
      <w:pPr>
        <w:pStyle w:val="BodyA"/>
        <w:rPr>
          <w:sz w:val="22"/>
          <w:szCs w:val="22"/>
        </w:rPr>
      </w:pPr>
    </w:p>
    <w:p w14:paraId="69D97065" w14:textId="77777777" w:rsidR="00EA0431" w:rsidRDefault="00C002EE">
      <w:pPr>
        <w:pStyle w:val="BodyA"/>
        <w:numPr>
          <w:ilvl w:val="0"/>
          <w:numId w:val="5"/>
        </w:numPr>
        <w:jc w:val="both"/>
        <w:rPr>
          <w:sz w:val="22"/>
          <w:szCs w:val="22"/>
          <w:lang w:val="en-US"/>
        </w:rPr>
      </w:pPr>
      <w:r>
        <w:rPr>
          <w:sz w:val="22"/>
          <w:szCs w:val="22"/>
          <w:lang w:val="en-US"/>
        </w:rPr>
        <w:t>the data controller is the head of legal affairs unit of DG International Cooperation and Development.</w:t>
      </w:r>
    </w:p>
    <w:p w14:paraId="55B9D2F8" w14:textId="77777777" w:rsidR="00EA0431" w:rsidRDefault="00C002EE">
      <w:pPr>
        <w:pStyle w:val="ListParagraph"/>
        <w:numPr>
          <w:ilvl w:val="0"/>
          <w:numId w:val="5"/>
        </w:numPr>
        <w:spacing w:before="100" w:after="100" w:line="240" w:lineRule="auto"/>
        <w:rPr>
          <w:rFonts w:ascii="Times New Roman" w:hAnsi="Times New Roman"/>
          <w:color w:val="0000FF"/>
        </w:rPr>
      </w:pPr>
      <w:r>
        <w:rPr>
          <w:rFonts w:ascii="Times New Roman" w:hAnsi="Times New Roman"/>
        </w:rPr>
        <w:t xml:space="preserve">the data protection notice is available at </w:t>
      </w:r>
      <w:hyperlink r:id="rId7" w:history="1">
        <w:r>
          <w:rPr>
            <w:rStyle w:val="Hyperlink0"/>
            <w:rFonts w:ascii="Times New Roman" w:hAnsi="Times New Roman"/>
            <w:color w:val="0000FF"/>
          </w:rPr>
          <w:t>http://ec.europa.eu/europeaid/prag/annexes.do?chapterTitleCode=A</w:t>
        </w:r>
      </w:hyperlink>
      <w:r>
        <w:rPr>
          <w:rStyle w:val="Hyperlink0"/>
          <w:rFonts w:ascii="Times New Roman" w:hAnsi="Times New Roman"/>
          <w:color w:val="0000FF"/>
        </w:rPr>
        <w:t>. ]</w:t>
      </w:r>
    </w:p>
    <w:p w14:paraId="54DF4CBC" w14:textId="77777777" w:rsidR="00EA0431" w:rsidRDefault="00EA0431">
      <w:pPr>
        <w:pStyle w:val="BodyA"/>
        <w:spacing w:after="240"/>
        <w:jc w:val="both"/>
        <w:rPr>
          <w:rStyle w:val="None"/>
          <w:sz w:val="22"/>
          <w:szCs w:val="22"/>
        </w:rPr>
      </w:pPr>
    </w:p>
    <w:p w14:paraId="158F9D91" w14:textId="77777777" w:rsidR="00EA0431" w:rsidRDefault="00C002EE">
      <w:pPr>
        <w:pStyle w:val="BodyA"/>
        <w:spacing w:after="240"/>
        <w:jc w:val="both"/>
        <w:rPr>
          <w:rStyle w:val="None"/>
          <w:sz w:val="22"/>
          <w:szCs w:val="22"/>
          <w:lang w:val="en-US"/>
        </w:rPr>
      </w:pPr>
      <w:r>
        <w:rPr>
          <w:rStyle w:val="None"/>
          <w:sz w:val="22"/>
          <w:szCs w:val="22"/>
          <w:lang w:val="en-US"/>
        </w:rPr>
        <w:t>In witness whereof the parties hereto have signed the contract. This contract shall take effect on the date on which it is signed by the last party, namely the Contractor.</w:t>
      </w:r>
    </w:p>
    <w:p w14:paraId="419C9247" w14:textId="77777777" w:rsidR="00EA0431" w:rsidRDefault="00C002EE">
      <w:pPr>
        <w:pStyle w:val="BodyA"/>
        <w:jc w:val="both"/>
        <w:rPr>
          <w:rStyle w:val="None"/>
          <w:sz w:val="22"/>
          <w:szCs w:val="22"/>
        </w:rPr>
      </w:pPr>
      <w:r>
        <w:rPr>
          <w:rStyle w:val="None"/>
          <w:sz w:val="22"/>
          <w:szCs w:val="22"/>
          <w:lang w:val="en-US"/>
        </w:rPr>
        <w:t>Done in English in two originals:</w:t>
      </w:r>
      <w:r>
        <w:rPr>
          <w:rStyle w:val="None"/>
          <w:i/>
          <w:iCs/>
          <w:sz w:val="22"/>
          <w:szCs w:val="22"/>
        </w:rPr>
        <w:t xml:space="preserve"> </w:t>
      </w:r>
      <w:r>
        <w:rPr>
          <w:rStyle w:val="None"/>
          <w:sz w:val="22"/>
          <w:szCs w:val="22"/>
          <w:lang w:val="en-US"/>
        </w:rPr>
        <w:t>one original for the Contracting Authority and one original for the Contractor.</w:t>
      </w:r>
    </w:p>
    <w:p w14:paraId="2EA47606" w14:textId="77777777" w:rsidR="00EA0431" w:rsidRDefault="00EA0431">
      <w:pPr>
        <w:pStyle w:val="BodyA"/>
        <w:jc w:val="both"/>
        <w:rPr>
          <w:rStyle w:val="None"/>
          <w:sz w:val="22"/>
          <w:szCs w:val="22"/>
        </w:rPr>
      </w:pPr>
    </w:p>
    <w:p w14:paraId="7650A1E9" w14:textId="77777777" w:rsidR="00EA0431" w:rsidRDefault="00EA0431">
      <w:pPr>
        <w:pStyle w:val="BodyA"/>
        <w:jc w:val="both"/>
        <w:rPr>
          <w:rStyle w:val="None"/>
          <w:sz w:val="22"/>
          <w:szCs w:val="22"/>
        </w:rPr>
      </w:pPr>
    </w:p>
    <w:p w14:paraId="0E6070C4" w14:textId="77777777" w:rsidR="00EA0431" w:rsidRDefault="00C002EE">
      <w:pPr>
        <w:pStyle w:val="BodyA"/>
        <w:jc w:val="both"/>
        <w:rPr>
          <w:rStyle w:val="None"/>
          <w:b/>
          <w:bCs/>
          <w:sz w:val="22"/>
          <w:szCs w:val="22"/>
          <w:lang w:val="en-US"/>
        </w:rPr>
      </w:pPr>
      <w:r>
        <w:rPr>
          <w:rStyle w:val="None"/>
          <w:b/>
          <w:bCs/>
          <w:sz w:val="22"/>
          <w:szCs w:val="22"/>
          <w:lang w:val="en-US"/>
        </w:rPr>
        <w:t>For the Contractor</w:t>
      </w:r>
      <w:r>
        <w:rPr>
          <w:rStyle w:val="None"/>
          <w:b/>
          <w:bCs/>
          <w:sz w:val="22"/>
          <w:szCs w:val="22"/>
          <w:lang w:val="en-US"/>
        </w:rPr>
        <w:tab/>
      </w:r>
      <w:r>
        <w:rPr>
          <w:rStyle w:val="None"/>
          <w:b/>
          <w:bCs/>
          <w:sz w:val="22"/>
          <w:szCs w:val="22"/>
          <w:lang w:val="en-US"/>
        </w:rPr>
        <w:tab/>
      </w:r>
      <w:r>
        <w:rPr>
          <w:rStyle w:val="None"/>
          <w:b/>
          <w:bCs/>
          <w:sz w:val="22"/>
          <w:szCs w:val="22"/>
          <w:lang w:val="en-US"/>
        </w:rPr>
        <w:tab/>
      </w:r>
      <w:r>
        <w:rPr>
          <w:rStyle w:val="None"/>
          <w:b/>
          <w:bCs/>
          <w:sz w:val="22"/>
          <w:szCs w:val="22"/>
          <w:lang w:val="en-US"/>
        </w:rPr>
        <w:tab/>
      </w:r>
      <w:r>
        <w:rPr>
          <w:rStyle w:val="None"/>
          <w:b/>
          <w:bCs/>
          <w:sz w:val="22"/>
          <w:szCs w:val="22"/>
          <w:lang w:val="en-US"/>
        </w:rPr>
        <w:tab/>
        <w:t>For the Contracting Authority</w:t>
      </w:r>
    </w:p>
    <w:p w14:paraId="24D2D244" w14:textId="77777777" w:rsidR="00EA0431" w:rsidRDefault="00EA0431">
      <w:pPr>
        <w:pStyle w:val="BodyA"/>
        <w:jc w:val="both"/>
        <w:rPr>
          <w:rStyle w:val="None"/>
          <w:b/>
          <w:bCs/>
          <w:sz w:val="22"/>
          <w:szCs w:val="22"/>
        </w:rPr>
      </w:pPr>
    </w:p>
    <w:p w14:paraId="46D943FC" w14:textId="77777777" w:rsidR="00EA0431" w:rsidRDefault="00C002EE">
      <w:pPr>
        <w:pStyle w:val="BodyA"/>
        <w:jc w:val="both"/>
        <w:rPr>
          <w:rStyle w:val="None"/>
          <w:sz w:val="22"/>
          <w:szCs w:val="22"/>
        </w:rPr>
      </w:pPr>
      <w:r>
        <w:rPr>
          <w:rStyle w:val="None"/>
          <w:sz w:val="22"/>
          <w:szCs w:val="22"/>
        </w:rPr>
        <w:t>Name:</w:t>
      </w:r>
      <w:r>
        <w:rPr>
          <w:rStyle w:val="None"/>
          <w:sz w:val="22"/>
          <w:szCs w:val="22"/>
        </w:rPr>
        <w:tab/>
      </w:r>
      <w:r>
        <w:rPr>
          <w:rStyle w:val="None"/>
          <w:sz w:val="22"/>
          <w:szCs w:val="22"/>
        </w:rPr>
        <w:tab/>
      </w:r>
      <w:r>
        <w:rPr>
          <w:rStyle w:val="None"/>
          <w:sz w:val="22"/>
          <w:szCs w:val="22"/>
        </w:rPr>
        <w:tab/>
      </w:r>
      <w:r>
        <w:rPr>
          <w:rStyle w:val="None"/>
          <w:sz w:val="22"/>
          <w:szCs w:val="22"/>
        </w:rPr>
        <w:tab/>
      </w:r>
      <w:r>
        <w:rPr>
          <w:rStyle w:val="None"/>
          <w:sz w:val="22"/>
          <w:szCs w:val="22"/>
        </w:rPr>
        <w:tab/>
      </w:r>
      <w:r>
        <w:rPr>
          <w:rStyle w:val="None"/>
          <w:sz w:val="22"/>
          <w:szCs w:val="22"/>
        </w:rPr>
        <w:tab/>
      </w:r>
      <w:r>
        <w:rPr>
          <w:rStyle w:val="None"/>
          <w:sz w:val="22"/>
          <w:szCs w:val="22"/>
        </w:rPr>
        <w:tab/>
      </w:r>
      <w:r>
        <w:rPr>
          <w:rStyle w:val="None"/>
          <w:b/>
          <w:bCs/>
          <w:sz w:val="22"/>
          <w:szCs w:val="22"/>
        </w:rPr>
        <w:t>Georgi Davidkov Kabzimalski</w:t>
      </w:r>
    </w:p>
    <w:p w14:paraId="1811E6C0" w14:textId="77777777" w:rsidR="00EA0431" w:rsidRDefault="00C002EE">
      <w:pPr>
        <w:pStyle w:val="BodyA"/>
        <w:jc w:val="both"/>
        <w:rPr>
          <w:rStyle w:val="None"/>
          <w:sz w:val="22"/>
          <w:szCs w:val="22"/>
        </w:rPr>
      </w:pPr>
      <w:r>
        <w:rPr>
          <w:rStyle w:val="None"/>
          <w:sz w:val="22"/>
          <w:szCs w:val="22"/>
        </w:rPr>
        <w:t>Title:</w:t>
      </w:r>
      <w:r>
        <w:rPr>
          <w:rStyle w:val="None"/>
          <w:sz w:val="22"/>
          <w:szCs w:val="22"/>
        </w:rPr>
        <w:tab/>
      </w:r>
      <w:r>
        <w:rPr>
          <w:rStyle w:val="None"/>
          <w:sz w:val="22"/>
          <w:szCs w:val="22"/>
        </w:rPr>
        <w:tab/>
      </w:r>
      <w:r>
        <w:rPr>
          <w:rStyle w:val="None"/>
          <w:sz w:val="22"/>
          <w:szCs w:val="22"/>
        </w:rPr>
        <w:tab/>
      </w:r>
      <w:r>
        <w:rPr>
          <w:rStyle w:val="None"/>
          <w:sz w:val="22"/>
          <w:szCs w:val="22"/>
        </w:rPr>
        <w:tab/>
      </w:r>
      <w:r>
        <w:rPr>
          <w:rStyle w:val="None"/>
          <w:sz w:val="22"/>
          <w:szCs w:val="22"/>
        </w:rPr>
        <w:tab/>
      </w:r>
      <w:r>
        <w:rPr>
          <w:rStyle w:val="None"/>
          <w:sz w:val="22"/>
          <w:szCs w:val="22"/>
        </w:rPr>
        <w:tab/>
      </w:r>
      <w:r>
        <w:rPr>
          <w:rStyle w:val="None"/>
          <w:sz w:val="22"/>
          <w:szCs w:val="22"/>
        </w:rPr>
        <w:tab/>
      </w:r>
      <w:r>
        <w:rPr>
          <w:rStyle w:val="None"/>
          <w:i/>
          <w:iCs/>
          <w:sz w:val="22"/>
          <w:szCs w:val="22"/>
          <w:lang w:val="en-US"/>
        </w:rPr>
        <w:t xml:space="preserve">Mayor of Municipality of </w:t>
      </w:r>
      <w:proofErr w:type="spellStart"/>
      <w:r>
        <w:rPr>
          <w:rStyle w:val="None"/>
          <w:i/>
          <w:iCs/>
          <w:sz w:val="22"/>
          <w:szCs w:val="22"/>
          <w:lang w:val="en-US"/>
        </w:rPr>
        <w:t>Rila</w:t>
      </w:r>
      <w:proofErr w:type="spellEnd"/>
    </w:p>
    <w:p w14:paraId="01CE232E" w14:textId="77777777" w:rsidR="00EA0431" w:rsidRDefault="00EA0431">
      <w:pPr>
        <w:pStyle w:val="BodyA"/>
        <w:jc w:val="both"/>
        <w:rPr>
          <w:rStyle w:val="None"/>
          <w:sz w:val="22"/>
          <w:szCs w:val="22"/>
        </w:rPr>
      </w:pPr>
    </w:p>
    <w:p w14:paraId="5C283D81" w14:textId="77777777" w:rsidR="00EA0431" w:rsidRDefault="00EA0431">
      <w:pPr>
        <w:pStyle w:val="BodyA"/>
        <w:jc w:val="both"/>
        <w:rPr>
          <w:rStyle w:val="None"/>
          <w:sz w:val="22"/>
          <w:szCs w:val="22"/>
        </w:rPr>
      </w:pPr>
    </w:p>
    <w:p w14:paraId="0ECC54A3" w14:textId="77777777" w:rsidR="00EA0431" w:rsidRDefault="00C002EE">
      <w:pPr>
        <w:pStyle w:val="BodyA"/>
        <w:jc w:val="both"/>
        <w:rPr>
          <w:rStyle w:val="None"/>
          <w:sz w:val="22"/>
          <w:szCs w:val="22"/>
          <w:lang w:val="en-US"/>
        </w:rPr>
      </w:pPr>
      <w:r>
        <w:rPr>
          <w:rStyle w:val="None"/>
          <w:sz w:val="22"/>
          <w:szCs w:val="22"/>
          <w:lang w:val="en-US"/>
        </w:rPr>
        <w:t>Signature:</w:t>
      </w:r>
      <w:r>
        <w:rPr>
          <w:rStyle w:val="None"/>
          <w:sz w:val="22"/>
          <w:szCs w:val="22"/>
          <w:lang w:val="en-US"/>
        </w:rPr>
        <w:tab/>
      </w:r>
      <w:r>
        <w:rPr>
          <w:rStyle w:val="None"/>
          <w:sz w:val="22"/>
          <w:szCs w:val="22"/>
          <w:lang w:val="en-US"/>
        </w:rPr>
        <w:tab/>
      </w:r>
      <w:r>
        <w:rPr>
          <w:rStyle w:val="None"/>
          <w:sz w:val="22"/>
          <w:szCs w:val="22"/>
          <w:lang w:val="en-US"/>
        </w:rPr>
        <w:tab/>
      </w:r>
      <w:r>
        <w:rPr>
          <w:rStyle w:val="None"/>
          <w:sz w:val="22"/>
          <w:szCs w:val="22"/>
          <w:lang w:val="en-US"/>
        </w:rPr>
        <w:tab/>
      </w:r>
      <w:r>
        <w:rPr>
          <w:rStyle w:val="None"/>
          <w:sz w:val="22"/>
          <w:szCs w:val="22"/>
          <w:lang w:val="en-US"/>
        </w:rPr>
        <w:tab/>
      </w:r>
      <w:r>
        <w:rPr>
          <w:rStyle w:val="None"/>
          <w:sz w:val="22"/>
          <w:szCs w:val="22"/>
          <w:lang w:val="en-US"/>
        </w:rPr>
        <w:tab/>
        <w:t>Signature:</w:t>
      </w:r>
    </w:p>
    <w:p w14:paraId="4FD7A25E" w14:textId="77777777" w:rsidR="00EA0431" w:rsidRDefault="00EA0431">
      <w:pPr>
        <w:pStyle w:val="BodyA"/>
        <w:jc w:val="both"/>
        <w:rPr>
          <w:rStyle w:val="None"/>
          <w:sz w:val="22"/>
          <w:szCs w:val="22"/>
        </w:rPr>
      </w:pPr>
    </w:p>
    <w:p w14:paraId="1E7CCFFC" w14:textId="77777777" w:rsidR="00EA0431" w:rsidRDefault="00EA0431">
      <w:pPr>
        <w:pStyle w:val="BodyA"/>
        <w:jc w:val="both"/>
        <w:rPr>
          <w:rStyle w:val="None"/>
          <w:sz w:val="22"/>
          <w:szCs w:val="22"/>
        </w:rPr>
      </w:pPr>
    </w:p>
    <w:p w14:paraId="3543B63D" w14:textId="77777777" w:rsidR="00EA0431" w:rsidRDefault="00C002EE">
      <w:pPr>
        <w:pStyle w:val="BodyA"/>
        <w:jc w:val="both"/>
        <w:rPr>
          <w:rStyle w:val="None"/>
          <w:sz w:val="22"/>
          <w:szCs w:val="22"/>
        </w:rPr>
      </w:pPr>
      <w:r>
        <w:rPr>
          <w:rStyle w:val="None"/>
          <w:sz w:val="22"/>
          <w:szCs w:val="22"/>
        </w:rPr>
        <w:t>Date:</w:t>
      </w:r>
      <w:r>
        <w:rPr>
          <w:rStyle w:val="None"/>
          <w:sz w:val="22"/>
          <w:szCs w:val="22"/>
        </w:rPr>
        <w:tab/>
      </w:r>
      <w:r>
        <w:rPr>
          <w:rStyle w:val="None"/>
          <w:sz w:val="22"/>
          <w:szCs w:val="22"/>
        </w:rPr>
        <w:tab/>
      </w:r>
      <w:r>
        <w:rPr>
          <w:rStyle w:val="None"/>
          <w:sz w:val="22"/>
          <w:szCs w:val="22"/>
        </w:rPr>
        <w:tab/>
      </w:r>
      <w:r>
        <w:rPr>
          <w:rStyle w:val="None"/>
          <w:sz w:val="22"/>
          <w:szCs w:val="22"/>
        </w:rPr>
        <w:tab/>
      </w:r>
      <w:r>
        <w:rPr>
          <w:rStyle w:val="None"/>
          <w:sz w:val="22"/>
          <w:szCs w:val="22"/>
        </w:rPr>
        <w:tab/>
      </w:r>
      <w:r>
        <w:rPr>
          <w:rStyle w:val="None"/>
          <w:sz w:val="22"/>
          <w:szCs w:val="22"/>
        </w:rPr>
        <w:tab/>
      </w:r>
      <w:r>
        <w:rPr>
          <w:rStyle w:val="None"/>
          <w:sz w:val="22"/>
          <w:szCs w:val="22"/>
        </w:rPr>
        <w:tab/>
        <w:t>Date:</w:t>
      </w:r>
    </w:p>
    <w:p w14:paraId="01B304C7" w14:textId="77777777" w:rsidR="00EA0431" w:rsidRDefault="00EA0431">
      <w:pPr>
        <w:pStyle w:val="BodyA"/>
        <w:jc w:val="both"/>
        <w:rPr>
          <w:rStyle w:val="None"/>
          <w:sz w:val="22"/>
          <w:szCs w:val="22"/>
        </w:rPr>
      </w:pPr>
    </w:p>
    <w:p w14:paraId="4BCAE5C3" w14:textId="77777777" w:rsidR="00EA0431" w:rsidRDefault="00EA0431">
      <w:pPr>
        <w:pStyle w:val="BodyA"/>
        <w:jc w:val="both"/>
        <w:rPr>
          <w:rStyle w:val="None"/>
          <w:sz w:val="22"/>
          <w:szCs w:val="22"/>
        </w:rPr>
      </w:pPr>
    </w:p>
    <w:p w14:paraId="41DD4EC5" w14:textId="77777777" w:rsidR="00EA0431" w:rsidRDefault="00C002EE">
      <w:pPr>
        <w:pStyle w:val="BodyA"/>
        <w:jc w:val="both"/>
        <w:rPr>
          <w:rStyle w:val="None"/>
          <w:b/>
          <w:bCs/>
          <w:sz w:val="22"/>
          <w:szCs w:val="22"/>
        </w:rPr>
      </w:pPr>
      <w:r>
        <w:rPr>
          <w:rStyle w:val="None"/>
          <w:sz w:val="22"/>
          <w:szCs w:val="22"/>
        </w:rPr>
        <w:tab/>
      </w:r>
      <w:r>
        <w:rPr>
          <w:rStyle w:val="None"/>
          <w:sz w:val="22"/>
          <w:szCs w:val="22"/>
        </w:rPr>
        <w:tab/>
      </w:r>
      <w:r>
        <w:rPr>
          <w:rStyle w:val="None"/>
          <w:sz w:val="22"/>
          <w:szCs w:val="22"/>
        </w:rPr>
        <w:tab/>
      </w:r>
      <w:r>
        <w:rPr>
          <w:rStyle w:val="None"/>
          <w:sz w:val="22"/>
          <w:szCs w:val="22"/>
        </w:rPr>
        <w:tab/>
      </w:r>
      <w:r>
        <w:rPr>
          <w:rStyle w:val="None"/>
          <w:sz w:val="22"/>
          <w:szCs w:val="22"/>
        </w:rPr>
        <w:tab/>
      </w:r>
      <w:r>
        <w:rPr>
          <w:rStyle w:val="None"/>
          <w:sz w:val="22"/>
          <w:szCs w:val="22"/>
        </w:rPr>
        <w:tab/>
      </w:r>
      <w:r>
        <w:rPr>
          <w:rStyle w:val="None"/>
          <w:sz w:val="22"/>
          <w:szCs w:val="22"/>
        </w:rPr>
        <w:tab/>
      </w:r>
      <w:r>
        <w:rPr>
          <w:rStyle w:val="None"/>
          <w:b/>
          <w:bCs/>
          <w:sz w:val="22"/>
          <w:szCs w:val="22"/>
        </w:rPr>
        <w:t>Raika Borisova Stankova</w:t>
      </w:r>
    </w:p>
    <w:p w14:paraId="6223BFBE" w14:textId="77777777" w:rsidR="00EA0431" w:rsidRDefault="00C002EE">
      <w:pPr>
        <w:pStyle w:val="BodyA"/>
        <w:ind w:left="5040"/>
        <w:jc w:val="both"/>
        <w:rPr>
          <w:rStyle w:val="None"/>
          <w:sz w:val="22"/>
          <w:szCs w:val="22"/>
          <w:lang w:val="en-US"/>
        </w:rPr>
      </w:pPr>
      <w:r>
        <w:rPr>
          <w:rStyle w:val="None"/>
          <w:i/>
          <w:iCs/>
          <w:sz w:val="22"/>
          <w:szCs w:val="22"/>
          <w:lang w:val="en-US"/>
        </w:rPr>
        <w:t>Director Financial and Economic Activities Directorate</w:t>
      </w:r>
    </w:p>
    <w:p w14:paraId="107FD69C" w14:textId="77777777" w:rsidR="00EA0431" w:rsidRDefault="00EA0431">
      <w:pPr>
        <w:pStyle w:val="BodyA"/>
        <w:ind w:left="5040"/>
        <w:jc w:val="both"/>
        <w:rPr>
          <w:rStyle w:val="None"/>
          <w:sz w:val="22"/>
          <w:szCs w:val="22"/>
        </w:rPr>
      </w:pPr>
    </w:p>
    <w:p w14:paraId="1358D872" w14:textId="77777777" w:rsidR="00EA0431" w:rsidRDefault="00EA0431">
      <w:pPr>
        <w:pStyle w:val="BodyA"/>
        <w:ind w:left="5040"/>
        <w:jc w:val="both"/>
        <w:rPr>
          <w:rStyle w:val="None"/>
          <w:sz w:val="22"/>
          <w:szCs w:val="22"/>
        </w:rPr>
      </w:pPr>
    </w:p>
    <w:p w14:paraId="5274429D" w14:textId="77777777" w:rsidR="00EA0431" w:rsidRDefault="00C002EE">
      <w:pPr>
        <w:pStyle w:val="BodyA"/>
        <w:ind w:left="5040"/>
        <w:jc w:val="both"/>
        <w:rPr>
          <w:rStyle w:val="None"/>
          <w:sz w:val="22"/>
          <w:szCs w:val="22"/>
          <w:lang w:val="en-US"/>
        </w:rPr>
      </w:pPr>
      <w:r>
        <w:rPr>
          <w:rStyle w:val="None"/>
          <w:sz w:val="22"/>
          <w:szCs w:val="22"/>
          <w:lang w:val="en-US"/>
        </w:rPr>
        <w:t>Signature:</w:t>
      </w:r>
    </w:p>
    <w:p w14:paraId="512C5986" w14:textId="77777777" w:rsidR="00EA0431" w:rsidRDefault="00EA0431">
      <w:pPr>
        <w:pStyle w:val="BodyA"/>
        <w:ind w:left="5040"/>
        <w:jc w:val="both"/>
        <w:rPr>
          <w:rStyle w:val="None"/>
          <w:sz w:val="22"/>
          <w:szCs w:val="22"/>
        </w:rPr>
      </w:pPr>
    </w:p>
    <w:p w14:paraId="2D735760" w14:textId="77777777" w:rsidR="00EA0431" w:rsidRDefault="00C002EE">
      <w:pPr>
        <w:pStyle w:val="BodyA"/>
        <w:ind w:left="5040"/>
        <w:jc w:val="both"/>
      </w:pPr>
      <w:r>
        <w:rPr>
          <w:rStyle w:val="None"/>
          <w:sz w:val="22"/>
          <w:szCs w:val="22"/>
        </w:rPr>
        <w:t>Date:</w:t>
      </w:r>
    </w:p>
    <w:sectPr w:rsidR="00EA0431">
      <w:headerReference w:type="default" r:id="rId8"/>
      <w:footerReference w:type="default" r:id="rId9"/>
      <w:pgSz w:w="11900" w:h="16840"/>
      <w:pgMar w:top="1298" w:right="1298" w:bottom="1077" w:left="1298" w:header="720" w:footer="5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672C9" w14:textId="77777777" w:rsidR="00E87CC8" w:rsidRDefault="00E87CC8">
      <w:r>
        <w:separator/>
      </w:r>
    </w:p>
  </w:endnote>
  <w:endnote w:type="continuationSeparator" w:id="0">
    <w:p w14:paraId="63678D2A" w14:textId="77777777" w:rsidR="00E87CC8" w:rsidRDefault="00E8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B16EA" w14:textId="5A114E72" w:rsidR="00EA0431" w:rsidRDefault="00C002EE">
    <w:pPr>
      <w:pStyle w:val="Footer"/>
      <w:tabs>
        <w:tab w:val="clear" w:pos="4320"/>
        <w:tab w:val="clear" w:pos="8640"/>
        <w:tab w:val="right" w:pos="9214"/>
      </w:tabs>
      <w:ind w:right="5"/>
    </w:pPr>
    <w:r>
      <w:rPr>
        <w:sz w:val="18"/>
        <w:szCs w:val="18"/>
      </w:rPr>
      <w:tab/>
      <w:t xml:space="preserve">Page </w:t>
    </w:r>
    <w:r>
      <w:rPr>
        <w:sz w:val="18"/>
        <w:szCs w:val="18"/>
      </w:rPr>
      <w:fldChar w:fldCharType="begin"/>
    </w:r>
    <w:r>
      <w:rPr>
        <w:sz w:val="18"/>
        <w:szCs w:val="18"/>
      </w:rPr>
      <w:instrText xml:space="preserve"> PAGE </w:instrText>
    </w:r>
    <w:r>
      <w:rPr>
        <w:sz w:val="18"/>
        <w:szCs w:val="18"/>
      </w:rPr>
      <w:fldChar w:fldCharType="separate"/>
    </w:r>
    <w:r w:rsidR="00F56A34">
      <w:rPr>
        <w:noProof/>
        <w:sz w:val="18"/>
        <w:szCs w:val="18"/>
      </w:rPr>
      <w:t>2</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Pr>
        <w:sz w:val="18"/>
        <w:szCs w:val="18"/>
      </w:rPr>
      <w:fldChar w:fldCharType="separate"/>
    </w:r>
    <w:r w:rsidR="00F56A34">
      <w:rPr>
        <w:noProof/>
        <w:sz w:val="18"/>
        <w:szCs w:val="18"/>
      </w:rPr>
      <w:t>4</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D252B" w14:textId="77777777" w:rsidR="00E87CC8" w:rsidRDefault="00E87CC8">
      <w:r>
        <w:separator/>
      </w:r>
    </w:p>
  </w:footnote>
  <w:footnote w:type="continuationSeparator" w:id="0">
    <w:p w14:paraId="4B9BB1A4" w14:textId="77777777" w:rsidR="00E87CC8" w:rsidRDefault="00E87CC8">
      <w:r>
        <w:continuationSeparator/>
      </w:r>
    </w:p>
  </w:footnote>
  <w:footnote w:type="continuationNotice" w:id="1">
    <w:p w14:paraId="61C34414" w14:textId="77777777" w:rsidR="00E87CC8" w:rsidRDefault="00E87CC8"/>
  </w:footnote>
  <w:footnote w:id="2">
    <w:p w14:paraId="5485B4DF" w14:textId="77777777" w:rsidR="00EA0431" w:rsidRDefault="00C002EE">
      <w:pPr>
        <w:pStyle w:val="FootnoteText"/>
      </w:pPr>
      <w:r>
        <w:rPr>
          <w:sz w:val="22"/>
          <w:szCs w:val="22"/>
          <w:vertAlign w:val="superscript"/>
        </w:rPr>
        <w:footnoteRef/>
      </w:r>
      <w:r>
        <w:rPr>
          <w:rFonts w:eastAsia="Arial Unicode MS" w:cs="Arial Unicode MS"/>
        </w:rPr>
        <w:t xml:space="preserve"> Where the contracting party is an individual.</w:t>
      </w:r>
    </w:p>
  </w:footnote>
  <w:footnote w:id="3">
    <w:p w14:paraId="2878B105" w14:textId="77777777" w:rsidR="00EA0431" w:rsidRDefault="00C002EE">
      <w:pPr>
        <w:pStyle w:val="FootnoteText"/>
      </w:pPr>
      <w:r>
        <w:rPr>
          <w:sz w:val="22"/>
          <w:szCs w:val="22"/>
          <w:vertAlign w:val="superscript"/>
        </w:rPr>
        <w:footnoteRef/>
      </w:r>
      <w:r>
        <w:rPr>
          <w:rFonts w:eastAsia="Arial Unicode MS" w:cs="Arial Unicode MS"/>
        </w:rPr>
        <w:t xml:space="preserve"> Where applicable. </w:t>
      </w:r>
    </w:p>
  </w:footnote>
  <w:footnote w:id="4">
    <w:p w14:paraId="392BD6C5" w14:textId="77777777" w:rsidR="00EA0431" w:rsidRDefault="00C002EE">
      <w:pPr>
        <w:pStyle w:val="FootnoteText"/>
      </w:pPr>
      <w:r>
        <w:rPr>
          <w:sz w:val="22"/>
          <w:szCs w:val="22"/>
          <w:vertAlign w:val="superscript"/>
        </w:rPr>
        <w:footnoteRef/>
      </w:r>
      <w:r>
        <w:rPr>
          <w:rFonts w:eastAsia="Arial Unicode MS" w:cs="Arial Unicode MS"/>
        </w:rPr>
        <w:t xml:space="preserve"> Except where the contracting party is not VAT registered.</w:t>
      </w:r>
    </w:p>
  </w:footnote>
  <w:footnote w:id="5">
    <w:p w14:paraId="61DB281E" w14:textId="77777777" w:rsidR="00EA0431" w:rsidRDefault="00C002EE">
      <w:pPr>
        <w:pStyle w:val="FootnoteText"/>
      </w:pPr>
      <w:r>
        <w:rPr>
          <w:b/>
          <w:bCs/>
          <w:sz w:val="22"/>
          <w:szCs w:val="22"/>
          <w:vertAlign w:val="superscript"/>
        </w:rPr>
        <w:footnoteRef/>
      </w:r>
      <w:r>
        <w:rPr>
          <w:rFonts w:eastAsia="Arial Unicode MS" w:cs="Arial Unicode MS"/>
        </w:rPr>
        <w:t xml:space="preserve"> In the event of </w:t>
      </w:r>
      <w:proofErr w:type="spellStart"/>
      <w:r>
        <w:rPr>
          <w:rFonts w:eastAsia="Arial Unicode MS" w:cs="Arial Unicode MS"/>
        </w:rPr>
        <w:t>cofinancing</w:t>
      </w:r>
      <w:proofErr w:type="spellEnd"/>
      <w:r>
        <w:rPr>
          <w:rFonts w:eastAsia="Arial Unicode MS" w:cs="Arial Unicode MS"/>
        </w:rPr>
        <w:t>, the EU-contribution must normally be entered as a lump sum in euro.</w:t>
      </w:r>
    </w:p>
  </w:footnote>
  <w:footnote w:id="6">
    <w:p w14:paraId="2F9EFDF6" w14:textId="77777777" w:rsidR="00EA0431" w:rsidRDefault="00C002EE">
      <w:pPr>
        <w:pStyle w:val="FootnoteText"/>
      </w:pPr>
      <w:r>
        <w:rPr>
          <w:b/>
          <w:bCs/>
          <w:sz w:val="22"/>
          <w:szCs w:val="22"/>
          <w:vertAlign w:val="superscript"/>
        </w:rPr>
        <w:footnoteRef/>
      </w:r>
      <w:r>
        <w:rPr>
          <w:rFonts w:eastAsia="Arial Unicode MS" w:cs="Arial Unicode MS"/>
        </w:rPr>
        <w:t xml:space="preserve"> In the event of </w:t>
      </w:r>
      <w:proofErr w:type="spellStart"/>
      <w:r>
        <w:rPr>
          <w:rFonts w:eastAsia="Arial Unicode MS" w:cs="Arial Unicode MS"/>
        </w:rPr>
        <w:t>cofinancing</w:t>
      </w:r>
      <w:proofErr w:type="spellEnd"/>
      <w:r>
        <w:rPr>
          <w:rFonts w:eastAsia="Arial Unicode MS" w:cs="Arial Unicode MS"/>
        </w:rPr>
        <w:t>, the EU-contribution must normally be entered as a lump sum in euro.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391A5" w14:textId="78CC8D3D" w:rsidR="00EA0431" w:rsidRDefault="00F360C5">
    <w:pPr>
      <w:pStyle w:val="Header"/>
      <w:jc w:val="right"/>
    </w:pPr>
    <w:r>
      <w:t>draft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D12ADB"/>
    <w:multiLevelType w:val="hybridMultilevel"/>
    <w:tmpl w:val="A8A06ACC"/>
    <w:numStyleLink w:val="ImportedStyle5"/>
  </w:abstractNum>
  <w:abstractNum w:abstractNumId="1" w15:restartNumberingAfterBreak="0">
    <w:nsid w:val="4D545888"/>
    <w:multiLevelType w:val="hybridMultilevel"/>
    <w:tmpl w:val="698C9CD6"/>
    <w:numStyleLink w:val="ImportedStyle3"/>
  </w:abstractNum>
  <w:abstractNum w:abstractNumId="2" w15:restartNumberingAfterBreak="0">
    <w:nsid w:val="598E5F17"/>
    <w:multiLevelType w:val="hybridMultilevel"/>
    <w:tmpl w:val="698C9CD6"/>
    <w:styleLink w:val="ImportedStyle3"/>
    <w:lvl w:ilvl="0" w:tplc="4A4EFD3C">
      <w:start w:val="1"/>
      <w:numFmt w:val="lowerLetter"/>
      <w:lvlText w:val="(%1)"/>
      <w:lvlJc w:val="left"/>
      <w:pPr>
        <w:ind w:left="993"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01272F0">
      <w:start w:val="1"/>
      <w:numFmt w:val="lowerLetter"/>
      <w:lvlText w:val="%2."/>
      <w:lvlJc w:val="left"/>
      <w:pPr>
        <w:ind w:left="1713"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19AE6A4">
      <w:start w:val="1"/>
      <w:numFmt w:val="lowerRoman"/>
      <w:lvlText w:val="%3."/>
      <w:lvlJc w:val="left"/>
      <w:pPr>
        <w:ind w:left="2433"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A18C28A6">
      <w:start w:val="1"/>
      <w:numFmt w:val="decimal"/>
      <w:lvlText w:val="%4."/>
      <w:lvlJc w:val="left"/>
      <w:pPr>
        <w:ind w:left="3153"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3C8782E">
      <w:start w:val="1"/>
      <w:numFmt w:val="lowerLetter"/>
      <w:lvlText w:val="%5."/>
      <w:lvlJc w:val="left"/>
      <w:pPr>
        <w:ind w:left="3873"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2E0A010">
      <w:start w:val="1"/>
      <w:numFmt w:val="lowerRoman"/>
      <w:lvlText w:val="%6."/>
      <w:lvlJc w:val="left"/>
      <w:pPr>
        <w:ind w:left="4593"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2BAA91C">
      <w:start w:val="1"/>
      <w:numFmt w:val="decimal"/>
      <w:lvlText w:val="%7."/>
      <w:lvlJc w:val="left"/>
      <w:pPr>
        <w:ind w:left="5313"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B2E2BA0">
      <w:start w:val="1"/>
      <w:numFmt w:val="lowerLetter"/>
      <w:lvlText w:val="%8."/>
      <w:lvlJc w:val="left"/>
      <w:pPr>
        <w:ind w:left="6033"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612E68E">
      <w:start w:val="1"/>
      <w:numFmt w:val="lowerRoman"/>
      <w:lvlText w:val="%9."/>
      <w:lvlJc w:val="left"/>
      <w:pPr>
        <w:ind w:left="6753"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718C5075"/>
    <w:multiLevelType w:val="hybridMultilevel"/>
    <w:tmpl w:val="A8A06ACC"/>
    <w:styleLink w:val="ImportedStyle5"/>
    <w:lvl w:ilvl="0" w:tplc="85EE8054">
      <w:start w:val="1"/>
      <w:numFmt w:val="lowerLetter"/>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952C166">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22241F80">
      <w:start w:val="1"/>
      <w:numFmt w:val="lowerRoman"/>
      <w:lvlText w:val="%3."/>
      <w:lvlJc w:val="left"/>
      <w:pPr>
        <w:ind w:left="216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4F2DDFE">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154DAA2">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CC64BDC">
      <w:start w:val="1"/>
      <w:numFmt w:val="lowerRoman"/>
      <w:lvlText w:val="%6."/>
      <w:lvlJc w:val="left"/>
      <w:pPr>
        <w:ind w:left="432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5B64DB8">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194B78A">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C6C4F70">
      <w:start w:val="1"/>
      <w:numFmt w:val="lowerRoman"/>
      <w:lvlText w:val="%9."/>
      <w:lvlJc w:val="left"/>
      <w:pPr>
        <w:ind w:left="648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num w:numId="1">
    <w:abstractNumId w:val="2"/>
  </w:num>
  <w:num w:numId="2">
    <w:abstractNumId w:val="1"/>
  </w:num>
  <w:num w:numId="3">
    <w:abstractNumId w:val="1"/>
    <w:lvlOverride w:ilvl="0">
      <w:lvl w:ilvl="0" w:tplc="CB0C2A14">
        <w:start w:val="1"/>
        <w:numFmt w:val="lowerLetter"/>
        <w:lvlText w:val="(%1)"/>
        <w:lvlJc w:val="left"/>
        <w:pPr>
          <w:ind w:left="992"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8E23702">
        <w:start w:val="1"/>
        <w:numFmt w:val="lowerLetter"/>
        <w:lvlText w:val="%2."/>
        <w:lvlJc w:val="left"/>
        <w:pPr>
          <w:ind w:left="1712"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92ED398">
        <w:start w:val="1"/>
        <w:numFmt w:val="lowerRoman"/>
        <w:lvlText w:val="%3."/>
        <w:lvlJc w:val="left"/>
        <w:pPr>
          <w:ind w:left="2432" w:hanging="28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536D304">
        <w:start w:val="1"/>
        <w:numFmt w:val="decimal"/>
        <w:lvlText w:val="%4."/>
        <w:lvlJc w:val="left"/>
        <w:pPr>
          <w:ind w:left="3152"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E50BE78">
        <w:start w:val="1"/>
        <w:numFmt w:val="lowerLetter"/>
        <w:lvlText w:val="%5."/>
        <w:lvlJc w:val="left"/>
        <w:pPr>
          <w:ind w:left="3872"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9F088C4A">
        <w:start w:val="1"/>
        <w:numFmt w:val="lowerRoman"/>
        <w:lvlText w:val="%6."/>
        <w:lvlJc w:val="left"/>
        <w:pPr>
          <w:ind w:left="4592" w:hanging="28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8BE4B6E">
        <w:start w:val="1"/>
        <w:numFmt w:val="decimal"/>
        <w:lvlText w:val="%7."/>
        <w:lvlJc w:val="left"/>
        <w:pPr>
          <w:ind w:left="5312"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6EA84F8">
        <w:start w:val="1"/>
        <w:numFmt w:val="lowerLetter"/>
        <w:lvlText w:val="%8."/>
        <w:lvlJc w:val="left"/>
        <w:pPr>
          <w:ind w:left="6032"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F4A840A">
        <w:start w:val="1"/>
        <w:numFmt w:val="lowerRoman"/>
        <w:lvlText w:val="%9."/>
        <w:lvlJc w:val="left"/>
        <w:pPr>
          <w:ind w:left="6752" w:hanging="28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autoHyphenation/>
  <w:hyphenationZone w:val="425"/>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431"/>
    <w:rsid w:val="0025391B"/>
    <w:rsid w:val="00513863"/>
    <w:rsid w:val="0076243E"/>
    <w:rsid w:val="00A44402"/>
    <w:rsid w:val="00C002EE"/>
    <w:rsid w:val="00E87CC8"/>
    <w:rsid w:val="00EA0431"/>
    <w:rsid w:val="00EA1D4E"/>
    <w:rsid w:val="00F360C5"/>
    <w:rsid w:val="00F56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47660"/>
  <w15:docId w15:val="{2920A390-CAB3-4EE2-8970-DA2F2786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Header">
    <w:name w:val="header"/>
    <w:pPr>
      <w:tabs>
        <w:tab w:val="center" w:pos="4536"/>
        <w:tab w:val="right" w:pos="9072"/>
      </w:tabs>
    </w:pPr>
    <w:rPr>
      <w:rFonts w:ascii="Arial" w:hAnsi="Arial" w:cs="Arial Unicode MS"/>
      <w:color w:val="000000"/>
      <w:u w:color="000000"/>
    </w:rPr>
  </w:style>
  <w:style w:type="paragraph" w:styleId="Footer">
    <w:name w:val="footer"/>
    <w:pPr>
      <w:tabs>
        <w:tab w:val="center" w:pos="4320"/>
        <w:tab w:val="right" w:pos="8640"/>
      </w:tabs>
    </w:pPr>
    <w:rPr>
      <w:rFonts w:eastAsia="Times New Roman"/>
      <w:color w:val="000000"/>
      <w:sz w:val="24"/>
      <w:szCs w:val="24"/>
      <w:u w:color="000000"/>
    </w:rPr>
  </w:style>
  <w:style w:type="paragraph" w:customStyle="1" w:styleId="Heading">
    <w:name w:val="Heading"/>
    <w:next w:val="BodyA"/>
    <w:pPr>
      <w:keepNext/>
      <w:jc w:val="center"/>
      <w:outlineLvl w:val="0"/>
    </w:pPr>
    <w:rPr>
      <w:rFonts w:ascii="Arial" w:hAnsi="Arial" w:cs="Arial Unicode MS"/>
      <w:b/>
      <w:bCs/>
      <w:color w:val="FF0000"/>
      <w:sz w:val="28"/>
      <w:szCs w:val="28"/>
      <w:u w:color="FF0000"/>
      <w:lang w:val="de-DE"/>
      <w14:textOutline w14:w="12700" w14:cap="flat" w14:cmpd="sng" w14:algn="ctr">
        <w14:noFill/>
        <w14:prstDash w14:val="solid"/>
        <w14:miter w14:lim="400000"/>
      </w14:textOutline>
    </w:rPr>
  </w:style>
  <w:style w:type="paragraph" w:customStyle="1" w:styleId="BodyA">
    <w:name w:val="Body A"/>
    <w:rPr>
      <w:rFonts w:cs="Arial Unicode MS"/>
      <w:color w:val="000000"/>
      <w:sz w:val="24"/>
      <w:szCs w:val="24"/>
      <w:u w:color="000000"/>
      <w:lang w:val="de-DE"/>
      <w14:textOutline w14:w="12700" w14:cap="flat" w14:cmpd="sng" w14:algn="ctr">
        <w14:noFill/>
        <w14:prstDash w14:val="solid"/>
        <w14:miter w14:lim="400000"/>
      </w14:textOutline>
    </w:rPr>
  </w:style>
  <w:style w:type="paragraph" w:customStyle="1" w:styleId="oddl-nadpis">
    <w:name w:val="oddíl-nadpis"/>
    <w:pPr>
      <w:keepNext/>
      <w:widowControl w:val="0"/>
      <w:tabs>
        <w:tab w:val="left" w:pos="567"/>
      </w:tabs>
      <w:spacing w:before="240" w:line="240" w:lineRule="exact"/>
    </w:pPr>
    <w:rPr>
      <w:rFonts w:ascii="Arial" w:hAnsi="Arial" w:cs="Arial Unicode MS"/>
      <w:b/>
      <w:bCs/>
      <w:color w:val="000000"/>
      <w:sz w:val="24"/>
      <w:szCs w:val="24"/>
      <w:u w:color="000000"/>
    </w:rPr>
  </w:style>
  <w:style w:type="paragraph" w:styleId="FootnoteText">
    <w:name w:val="footnote text"/>
    <w:rPr>
      <w:rFonts w:eastAsia="Times New Roman"/>
      <w:color w:val="000000"/>
      <w:u w:color="000000"/>
    </w:rPr>
  </w:style>
  <w:style w:type="numbering" w:customStyle="1" w:styleId="ImportedStyle3">
    <w:name w:val="Imported Style 3"/>
    <w:pPr>
      <w:numPr>
        <w:numId w:val="1"/>
      </w:numPr>
    </w:pPr>
  </w:style>
  <w:style w:type="paragraph" w:styleId="ListNumber">
    <w:name w:val="List Number"/>
    <w:pPr>
      <w:tabs>
        <w:tab w:val="left" w:pos="709"/>
      </w:tabs>
      <w:spacing w:after="240"/>
      <w:jc w:val="both"/>
    </w:pPr>
    <w:rPr>
      <w:rFonts w:cs="Arial Unicode MS"/>
      <w:color w:val="000000"/>
      <w:sz w:val="24"/>
      <w:szCs w:val="24"/>
      <w:u w:color="000000"/>
    </w:rPr>
  </w:style>
  <w:style w:type="numbering" w:customStyle="1" w:styleId="ImportedStyle5">
    <w:name w:val="Imported Style 5"/>
    <w:pPr>
      <w:numPr>
        <w:numId w:val="4"/>
      </w:numPr>
    </w:pPr>
  </w:style>
  <w:style w:type="paragraph" w:styleId="ListParagraph">
    <w:name w:val="List Paragraph"/>
    <w:pPr>
      <w:spacing w:after="200" w:line="276" w:lineRule="auto"/>
      <w:ind w:left="720"/>
    </w:pPr>
    <w:rPr>
      <w:rFonts w:ascii="Calibri" w:hAnsi="Calibri" w:cs="Arial Unicode MS"/>
      <w:color w:val="000000"/>
      <w:sz w:val="22"/>
      <w:szCs w:val="22"/>
      <w:u w:color="000000"/>
    </w:rPr>
  </w:style>
  <w:style w:type="character" w:customStyle="1" w:styleId="None">
    <w:name w:val="None"/>
  </w:style>
  <w:style w:type="character" w:customStyle="1" w:styleId="Hyperlink0">
    <w:name w:val="Hyperlink.0"/>
    <w:basedOn w:val="None"/>
    <w:rPr>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c.europa.eu/europeaid/prag/annexes.do?chapterTitleCode=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Vyara Ilkova</cp:lastModifiedBy>
  <cp:revision>6</cp:revision>
  <dcterms:created xsi:type="dcterms:W3CDTF">2021-07-26T10:48:00Z</dcterms:created>
  <dcterms:modified xsi:type="dcterms:W3CDTF">2021-10-18T14:18:00Z</dcterms:modified>
</cp:coreProperties>
</file>